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03" w:rsidRDefault="00E11103" w:rsidP="005500DF">
      <w:pPr>
        <w:tabs>
          <w:tab w:val="left" w:pos="5040"/>
        </w:tabs>
        <w:rPr>
          <w:sz w:val="28"/>
          <w:szCs w:val="28"/>
          <w:lang w:val="lv-LV"/>
        </w:rPr>
      </w:pPr>
    </w:p>
    <w:p w:rsidR="00561A31" w:rsidRPr="00CF1919" w:rsidRDefault="00FC4E79" w:rsidP="00561A31">
      <w:pPr>
        <w:jc w:val="center"/>
        <w:rPr>
          <w:lang w:val="lv-LV"/>
        </w:rPr>
      </w:pPr>
      <w:r w:rsidRPr="00CF1919">
        <w:rPr>
          <w:noProof/>
          <w:lang w:val="lv-LV" w:eastAsia="lv-LV"/>
        </w:rPr>
        <w:drawing>
          <wp:inline distT="0" distB="0" distL="0" distR="0">
            <wp:extent cx="1209675" cy="9525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9675" cy="952500"/>
                    </a:xfrm>
                    <a:prstGeom prst="rect">
                      <a:avLst/>
                    </a:prstGeom>
                    <a:noFill/>
                    <a:ln>
                      <a:noFill/>
                    </a:ln>
                  </pic:spPr>
                </pic:pic>
              </a:graphicData>
            </a:graphic>
          </wp:inline>
        </w:drawing>
      </w:r>
    </w:p>
    <w:p w:rsidR="00561A31" w:rsidRPr="00CF1919" w:rsidRDefault="00FC4E79" w:rsidP="00561A31">
      <w:pPr>
        <w:jc w:val="center"/>
        <w:rPr>
          <w:b/>
          <w:sz w:val="32"/>
          <w:lang w:val="lv-LV"/>
        </w:rPr>
      </w:pPr>
      <w:r w:rsidRPr="00CF1919">
        <w:rPr>
          <w:b/>
          <w:sz w:val="32"/>
          <w:lang w:val="lv-LV"/>
        </w:rPr>
        <w:t>UGUNSDROŠĪBAS UN CIVILĀS AIZSARDZĪBAS KOLEDŽA</w:t>
      </w:r>
    </w:p>
    <w:p w:rsidR="0038013E" w:rsidRDefault="0038013E" w:rsidP="00561A31">
      <w:pPr>
        <w:rPr>
          <w:lang w:val="lv-LV"/>
        </w:rPr>
      </w:pPr>
    </w:p>
    <w:p w:rsidR="0038013E" w:rsidRDefault="0038013E" w:rsidP="00561A31">
      <w:pPr>
        <w:rPr>
          <w:lang w:val="lv-LV"/>
        </w:rPr>
      </w:pPr>
    </w:p>
    <w:p w:rsidR="00561A31" w:rsidRDefault="00FC4E79" w:rsidP="00561A31">
      <w:pPr>
        <w:rPr>
          <w:lang w:val="lv-LV"/>
        </w:rPr>
      </w:pPr>
      <w:r>
        <w:rPr>
          <w:lang w:val="lv-LV"/>
        </w:rPr>
        <w:t>Rīgā</w:t>
      </w:r>
    </w:p>
    <w:p w:rsidR="0038013E" w:rsidRDefault="0038013E" w:rsidP="00561A31">
      <w:pPr>
        <w:rPr>
          <w:sz w:val="28"/>
          <w:szCs w:val="28"/>
          <w:lang w:val="lv-LV"/>
        </w:rPr>
      </w:pPr>
    </w:p>
    <w:tbl>
      <w:tblPr>
        <w:tblW w:w="9314" w:type="dxa"/>
        <w:tblInd w:w="-142" w:type="dxa"/>
        <w:tblLook w:val="0000" w:firstRow="0" w:lastRow="0" w:firstColumn="0" w:lastColumn="0" w:noHBand="0" w:noVBand="0"/>
      </w:tblPr>
      <w:tblGrid>
        <w:gridCol w:w="3894"/>
        <w:gridCol w:w="5420"/>
      </w:tblGrid>
      <w:tr w:rsidR="00321FEC" w:rsidTr="005F40A0">
        <w:trPr>
          <w:trHeight w:val="674"/>
        </w:trPr>
        <w:tc>
          <w:tcPr>
            <w:tcW w:w="3894" w:type="dxa"/>
          </w:tcPr>
          <w:p w:rsidR="001A5D07" w:rsidRPr="004D5D22" w:rsidRDefault="00FC4E79" w:rsidP="005E1563">
            <w:pPr>
              <w:ind w:left="66"/>
              <w:rPr>
                <w:sz w:val="28"/>
                <w:szCs w:val="28"/>
              </w:rPr>
            </w:pPr>
            <w:r w:rsidRPr="004D5D22">
              <w:rPr>
                <w:noProof/>
                <w:sz w:val="28"/>
                <w:szCs w:val="28"/>
              </w:rPr>
              <w:t>30.11.2023</w:t>
            </w:r>
            <w:r w:rsidRPr="004D5D22">
              <w:rPr>
                <w:sz w:val="28"/>
                <w:szCs w:val="28"/>
              </w:rPr>
              <w:t>.</w:t>
            </w:r>
          </w:p>
        </w:tc>
        <w:tc>
          <w:tcPr>
            <w:tcW w:w="5420" w:type="dxa"/>
          </w:tcPr>
          <w:p w:rsidR="001A5D07" w:rsidRPr="004D5D22" w:rsidRDefault="00FC4E79" w:rsidP="00FA4207">
            <w:pPr>
              <w:ind w:left="109" w:right="-150"/>
              <w:jc w:val="center"/>
              <w:rPr>
                <w:sz w:val="28"/>
                <w:szCs w:val="28"/>
              </w:rPr>
            </w:pPr>
            <w:bookmarkStart w:id="0" w:name="_GoBack"/>
            <w:bookmarkEnd w:id="0"/>
            <w:proofErr w:type="spellStart"/>
            <w:r w:rsidRPr="004D5D22">
              <w:rPr>
                <w:sz w:val="28"/>
                <w:szCs w:val="28"/>
              </w:rPr>
              <w:t>Iekšējie</w:t>
            </w:r>
            <w:proofErr w:type="spellEnd"/>
            <w:r w:rsidRPr="004D5D22">
              <w:rPr>
                <w:sz w:val="28"/>
                <w:szCs w:val="28"/>
              </w:rPr>
              <w:t xml:space="preserve"> </w:t>
            </w:r>
            <w:proofErr w:type="spellStart"/>
            <w:r w:rsidRPr="004D5D22">
              <w:rPr>
                <w:sz w:val="28"/>
                <w:szCs w:val="28"/>
              </w:rPr>
              <w:t>noteikumi</w:t>
            </w:r>
            <w:proofErr w:type="spellEnd"/>
            <w:r w:rsidRPr="004D5D22">
              <w:rPr>
                <w:sz w:val="28"/>
                <w:szCs w:val="28"/>
              </w:rPr>
              <w:t xml:space="preserve"> Nr.</w:t>
            </w:r>
            <w:r w:rsidRPr="004D5D22">
              <w:rPr>
                <w:noProof/>
                <w:sz w:val="28"/>
                <w:szCs w:val="28"/>
              </w:rPr>
              <w:t>22/3-1.1.-18/8</w:t>
            </w:r>
          </w:p>
        </w:tc>
      </w:tr>
    </w:tbl>
    <w:p w:rsidR="00F00C43" w:rsidRDefault="00FC4E79" w:rsidP="00E11103">
      <w:pPr>
        <w:jc w:val="center"/>
        <w:rPr>
          <w:b/>
          <w:sz w:val="28"/>
          <w:szCs w:val="28"/>
          <w:lang w:val="lv-LV"/>
        </w:rPr>
      </w:pPr>
      <w:r>
        <w:rPr>
          <w:b/>
          <w:sz w:val="28"/>
          <w:szCs w:val="28"/>
          <w:lang w:val="lv-LV"/>
        </w:rPr>
        <w:t xml:space="preserve">Uzņemšanas noteikumi </w:t>
      </w:r>
      <w:r w:rsidR="00E11103">
        <w:rPr>
          <w:b/>
          <w:sz w:val="28"/>
          <w:szCs w:val="28"/>
          <w:lang w:val="lv-LV"/>
        </w:rPr>
        <w:t xml:space="preserve">nepilna laika </w:t>
      </w:r>
      <w:r>
        <w:rPr>
          <w:b/>
          <w:sz w:val="28"/>
          <w:szCs w:val="28"/>
          <w:lang w:val="lv-LV"/>
        </w:rPr>
        <w:t xml:space="preserve">neklātienes </w:t>
      </w:r>
      <w:r w:rsidR="00E11103">
        <w:rPr>
          <w:b/>
          <w:sz w:val="28"/>
          <w:szCs w:val="28"/>
          <w:lang w:val="lv-LV"/>
        </w:rPr>
        <w:t xml:space="preserve">studijām </w:t>
      </w:r>
    </w:p>
    <w:p w:rsidR="00AD1008" w:rsidRDefault="00FC4E79" w:rsidP="00E11103">
      <w:pPr>
        <w:jc w:val="center"/>
        <w:rPr>
          <w:b/>
          <w:sz w:val="28"/>
          <w:szCs w:val="28"/>
          <w:lang w:val="lv-LV"/>
        </w:rPr>
      </w:pPr>
      <w:r>
        <w:rPr>
          <w:b/>
          <w:sz w:val="28"/>
          <w:szCs w:val="28"/>
          <w:lang w:val="lv-LV"/>
        </w:rPr>
        <w:t>Ugunsdrošības</w:t>
      </w:r>
      <w:r w:rsidR="00663383">
        <w:rPr>
          <w:b/>
          <w:sz w:val="28"/>
          <w:szCs w:val="28"/>
          <w:lang w:val="lv-LV"/>
        </w:rPr>
        <w:t xml:space="preserve"> un civilās aizsardzības koledžā </w:t>
      </w:r>
    </w:p>
    <w:p w:rsidR="00E11103" w:rsidRDefault="00FC4E79" w:rsidP="00E11103">
      <w:pPr>
        <w:jc w:val="center"/>
        <w:rPr>
          <w:b/>
          <w:sz w:val="28"/>
          <w:szCs w:val="28"/>
          <w:lang w:val="lv-LV"/>
        </w:rPr>
      </w:pPr>
      <w:r>
        <w:rPr>
          <w:b/>
          <w:sz w:val="28"/>
          <w:szCs w:val="28"/>
          <w:lang w:val="lv-LV"/>
        </w:rPr>
        <w:t>20</w:t>
      </w:r>
      <w:r w:rsidR="00AE4819">
        <w:rPr>
          <w:b/>
          <w:sz w:val="28"/>
          <w:szCs w:val="28"/>
          <w:lang w:val="lv-LV"/>
        </w:rPr>
        <w:t>2</w:t>
      </w:r>
      <w:r w:rsidR="00060BF1">
        <w:rPr>
          <w:b/>
          <w:sz w:val="28"/>
          <w:szCs w:val="28"/>
          <w:lang w:val="lv-LV"/>
        </w:rPr>
        <w:t>4</w:t>
      </w:r>
      <w:r>
        <w:rPr>
          <w:b/>
          <w:sz w:val="28"/>
          <w:szCs w:val="28"/>
          <w:lang w:val="lv-LV"/>
        </w:rPr>
        <w:t>.</w:t>
      </w:r>
      <w:r w:rsidR="00632A58">
        <w:rPr>
          <w:b/>
          <w:sz w:val="28"/>
          <w:szCs w:val="28"/>
          <w:lang w:val="lv-LV"/>
        </w:rPr>
        <w:t>/2025</w:t>
      </w:r>
      <w:r w:rsidR="008E6E98">
        <w:rPr>
          <w:b/>
          <w:sz w:val="28"/>
          <w:szCs w:val="28"/>
          <w:lang w:val="lv-LV"/>
        </w:rPr>
        <w:t xml:space="preserve">.studiju </w:t>
      </w:r>
      <w:r>
        <w:rPr>
          <w:b/>
          <w:sz w:val="28"/>
          <w:szCs w:val="28"/>
          <w:lang w:val="lv-LV"/>
        </w:rPr>
        <w:t>gadā</w:t>
      </w:r>
    </w:p>
    <w:p w:rsidR="00261F79" w:rsidRDefault="00261F79" w:rsidP="00E11103">
      <w:pPr>
        <w:jc w:val="center"/>
        <w:rPr>
          <w:b/>
          <w:sz w:val="28"/>
          <w:szCs w:val="28"/>
          <w:lang w:val="lv-LV"/>
        </w:rPr>
      </w:pPr>
    </w:p>
    <w:p w:rsidR="008E4E3D" w:rsidRDefault="00FC4E79" w:rsidP="008E4E3D">
      <w:pPr>
        <w:ind w:left="4820"/>
        <w:jc w:val="both"/>
        <w:rPr>
          <w:lang w:val="lv-LV"/>
        </w:rPr>
      </w:pPr>
      <w:r>
        <w:rPr>
          <w:lang w:val="lv-LV"/>
        </w:rPr>
        <w:t>APSTIPRINĀTI</w:t>
      </w:r>
    </w:p>
    <w:p w:rsidR="00520047" w:rsidRDefault="00FC4E79" w:rsidP="00520047">
      <w:pPr>
        <w:ind w:left="4820"/>
        <w:jc w:val="both"/>
        <w:rPr>
          <w:lang w:val="lv-LV"/>
        </w:rPr>
      </w:pPr>
      <w:r>
        <w:rPr>
          <w:lang w:val="lv-LV"/>
        </w:rPr>
        <w:t>Ugunsdrošības un civilās ai</w:t>
      </w:r>
      <w:r w:rsidR="0022443B">
        <w:rPr>
          <w:lang w:val="lv-LV"/>
        </w:rPr>
        <w:t>zsardzības koledžas Padomes 2023</w:t>
      </w:r>
      <w:r>
        <w:rPr>
          <w:lang w:val="lv-LV"/>
        </w:rPr>
        <w:t xml:space="preserve">.gada </w:t>
      </w:r>
      <w:r w:rsidR="00DC3A7D">
        <w:rPr>
          <w:lang w:val="lv-LV"/>
        </w:rPr>
        <w:t>29.novembra</w:t>
      </w:r>
      <w:r>
        <w:rPr>
          <w:lang w:val="lv-LV"/>
        </w:rPr>
        <w:t xml:space="preserve"> sēdē, protokols Nr.</w:t>
      </w:r>
      <w:r w:rsidR="00DC3A7D">
        <w:rPr>
          <w:lang w:val="lv-LV"/>
        </w:rPr>
        <w:t>22/3-3.1.-11/25</w:t>
      </w:r>
    </w:p>
    <w:p w:rsidR="000B63E9" w:rsidRDefault="000B63E9" w:rsidP="000B63E9">
      <w:pPr>
        <w:jc w:val="center"/>
        <w:rPr>
          <w:b/>
          <w:sz w:val="28"/>
          <w:szCs w:val="28"/>
          <w:lang w:val="lv-LV"/>
        </w:rPr>
      </w:pPr>
    </w:p>
    <w:p w:rsidR="000B63E9" w:rsidRPr="003866B4" w:rsidRDefault="00FC4E79" w:rsidP="000B63E9">
      <w:pPr>
        <w:ind w:left="4820"/>
        <w:jc w:val="both"/>
        <w:rPr>
          <w:b/>
          <w:lang w:val="lv-LV"/>
        </w:rPr>
      </w:pPr>
      <w:r w:rsidRPr="003866B4">
        <w:rPr>
          <w:shd w:val="clear" w:color="auto" w:fill="FFFFFF"/>
          <w:lang w:val="lv-LV"/>
        </w:rPr>
        <w:t>Izdoti saskaņā ar Augstskolu likuma</w:t>
      </w:r>
    </w:p>
    <w:p w:rsidR="000B63E9" w:rsidRPr="003866B4" w:rsidRDefault="00FC4E79" w:rsidP="000B63E9">
      <w:pPr>
        <w:ind w:left="4820"/>
        <w:jc w:val="both"/>
        <w:rPr>
          <w:rStyle w:val="apple-converted-space"/>
          <w:shd w:val="clear" w:color="auto" w:fill="FFFFFF"/>
          <w:lang w:val="lv-LV"/>
        </w:rPr>
      </w:pPr>
      <w:r w:rsidRPr="003866B4">
        <w:rPr>
          <w:shd w:val="clear" w:color="auto" w:fill="FFFFFF"/>
          <w:lang w:val="lv-LV"/>
        </w:rPr>
        <w:t>46.panta otro daļu</w:t>
      </w:r>
      <w:r>
        <w:rPr>
          <w:shd w:val="clear" w:color="auto" w:fill="FFFFFF"/>
          <w:lang w:val="lv-LV"/>
        </w:rPr>
        <w:t xml:space="preserve"> un ceturto daļu</w:t>
      </w:r>
      <w:r w:rsidRPr="003866B4">
        <w:rPr>
          <w:rStyle w:val="apple-converted-space"/>
          <w:shd w:val="clear" w:color="auto" w:fill="FFFFFF"/>
          <w:lang w:val="lv-LV"/>
        </w:rPr>
        <w:t> </w:t>
      </w:r>
    </w:p>
    <w:p w:rsidR="00BD445E" w:rsidRDefault="00BD445E" w:rsidP="00E11103">
      <w:pPr>
        <w:jc w:val="center"/>
        <w:rPr>
          <w:rStyle w:val="apple-converted-space"/>
          <w:shd w:val="clear" w:color="auto" w:fill="FFFFFF"/>
          <w:lang w:val="lv-LV"/>
        </w:rPr>
      </w:pPr>
    </w:p>
    <w:p w:rsidR="000D6221" w:rsidRPr="00070375" w:rsidRDefault="00FC4E79" w:rsidP="00070375">
      <w:pPr>
        <w:spacing w:after="240"/>
        <w:jc w:val="center"/>
        <w:rPr>
          <w:b/>
          <w:sz w:val="28"/>
          <w:szCs w:val="28"/>
          <w:lang w:val="lv-LV"/>
        </w:rPr>
      </w:pPr>
      <w:r w:rsidRPr="000D6221">
        <w:rPr>
          <w:b/>
          <w:sz w:val="28"/>
          <w:szCs w:val="28"/>
          <w:lang w:val="lv-LV"/>
        </w:rPr>
        <w:t>I. Vispārīgie jautājumi</w:t>
      </w:r>
    </w:p>
    <w:p w:rsidR="000B63E9" w:rsidRDefault="00FC4E79" w:rsidP="00FA107F">
      <w:pPr>
        <w:numPr>
          <w:ilvl w:val="0"/>
          <w:numId w:val="18"/>
        </w:numPr>
        <w:spacing w:after="240"/>
        <w:jc w:val="both"/>
        <w:rPr>
          <w:sz w:val="28"/>
          <w:szCs w:val="28"/>
          <w:lang w:val="lv-LV"/>
        </w:rPr>
      </w:pPr>
      <w:r>
        <w:rPr>
          <w:sz w:val="28"/>
          <w:szCs w:val="28"/>
          <w:lang w:val="lv-LV"/>
        </w:rPr>
        <w:t xml:space="preserve">Iekšējie noteikumi nosaka </w:t>
      </w:r>
      <w:r w:rsidR="00FC6674">
        <w:rPr>
          <w:sz w:val="28"/>
          <w:szCs w:val="28"/>
          <w:lang w:val="lv-LV"/>
        </w:rPr>
        <w:t xml:space="preserve">iesniedzamos dokumentus un termiņus, amatpersonu </w:t>
      </w:r>
      <w:r>
        <w:rPr>
          <w:sz w:val="28"/>
          <w:szCs w:val="28"/>
          <w:lang w:val="lv-LV"/>
        </w:rPr>
        <w:t>uzņemšanas kārtību</w:t>
      </w:r>
      <w:r w:rsidR="00FC6674">
        <w:rPr>
          <w:sz w:val="28"/>
          <w:szCs w:val="28"/>
          <w:lang w:val="lv-LV"/>
        </w:rPr>
        <w:t xml:space="preserve">, amatpersonas un </w:t>
      </w:r>
      <w:r w:rsidR="006E79EA">
        <w:rPr>
          <w:sz w:val="28"/>
          <w:szCs w:val="28"/>
          <w:lang w:val="lv-LV"/>
        </w:rPr>
        <w:t xml:space="preserve">Ugunsdrošības un civilās aizsardzības </w:t>
      </w:r>
      <w:r w:rsidR="00FC6674">
        <w:rPr>
          <w:sz w:val="28"/>
          <w:szCs w:val="28"/>
          <w:lang w:val="lv-LV"/>
        </w:rPr>
        <w:t>koledžas</w:t>
      </w:r>
      <w:r w:rsidR="006E79EA">
        <w:rPr>
          <w:sz w:val="28"/>
          <w:szCs w:val="28"/>
          <w:lang w:val="lv-LV"/>
        </w:rPr>
        <w:t xml:space="preserve"> (turpmāk – koledža)</w:t>
      </w:r>
      <w:r w:rsidR="00FC6674">
        <w:rPr>
          <w:sz w:val="28"/>
          <w:szCs w:val="28"/>
          <w:lang w:val="lv-LV"/>
        </w:rPr>
        <w:t xml:space="preserve"> savstarpējās tiesības un pienākumus uzņemšanas procesā, apelācijas kārtību, studiju līguma slēgšanu un imatrikulāciju</w:t>
      </w:r>
      <w:r>
        <w:rPr>
          <w:sz w:val="28"/>
          <w:szCs w:val="28"/>
          <w:lang w:val="lv-LV"/>
        </w:rPr>
        <w:t xml:space="preserve"> koledž</w:t>
      </w:r>
      <w:r w:rsidR="006E79EA">
        <w:rPr>
          <w:sz w:val="28"/>
          <w:szCs w:val="28"/>
          <w:lang w:val="lv-LV"/>
        </w:rPr>
        <w:t>as</w:t>
      </w:r>
      <w:r>
        <w:rPr>
          <w:sz w:val="28"/>
          <w:szCs w:val="28"/>
          <w:lang w:val="lv-LV"/>
        </w:rPr>
        <w:t xml:space="preserve"> </w:t>
      </w:r>
      <w:r w:rsidR="008E4E3D">
        <w:rPr>
          <w:sz w:val="28"/>
          <w:szCs w:val="28"/>
          <w:lang w:val="lv-LV"/>
        </w:rPr>
        <w:t xml:space="preserve">īsā cikla profesionālās </w:t>
      </w:r>
      <w:r>
        <w:rPr>
          <w:sz w:val="28"/>
          <w:szCs w:val="28"/>
          <w:lang w:val="lv-LV"/>
        </w:rPr>
        <w:t>augstākās izglītības programmā “Ugunsdrošība un ugunsdzēsība” (programmas kods 41861) nepilna</w:t>
      </w:r>
      <w:r w:rsidR="0022443B">
        <w:rPr>
          <w:sz w:val="28"/>
          <w:szCs w:val="28"/>
          <w:lang w:val="lv-LV"/>
        </w:rPr>
        <w:t xml:space="preserve"> laika neklātienes studijām 2024./2025</w:t>
      </w:r>
      <w:r>
        <w:rPr>
          <w:sz w:val="28"/>
          <w:szCs w:val="28"/>
          <w:lang w:val="lv-LV"/>
        </w:rPr>
        <w:t>.studiju gadam.</w:t>
      </w:r>
    </w:p>
    <w:p w:rsidR="0000230B" w:rsidRPr="00070375" w:rsidRDefault="00FC4E79" w:rsidP="00FA107F">
      <w:pPr>
        <w:numPr>
          <w:ilvl w:val="0"/>
          <w:numId w:val="18"/>
        </w:numPr>
        <w:spacing w:after="240"/>
        <w:jc w:val="both"/>
        <w:rPr>
          <w:sz w:val="28"/>
          <w:szCs w:val="28"/>
          <w:lang w:val="lv-LV"/>
        </w:rPr>
      </w:pPr>
      <w:r>
        <w:rPr>
          <w:sz w:val="28"/>
          <w:szCs w:val="28"/>
          <w:lang w:val="lv-LV"/>
        </w:rPr>
        <w:t>Koledžā</w:t>
      </w:r>
      <w:r w:rsidR="00EC3B2D">
        <w:rPr>
          <w:sz w:val="28"/>
          <w:szCs w:val="28"/>
          <w:lang w:val="lv-LV"/>
        </w:rPr>
        <w:t xml:space="preserve"> nep</w:t>
      </w:r>
      <w:r w:rsidR="00EC3B2D" w:rsidRPr="005D45E4">
        <w:rPr>
          <w:sz w:val="28"/>
          <w:szCs w:val="28"/>
          <w:lang w:val="lv-LV"/>
        </w:rPr>
        <w:t xml:space="preserve">ilna laika </w:t>
      </w:r>
      <w:r w:rsidR="00EC3B2D">
        <w:rPr>
          <w:sz w:val="28"/>
          <w:szCs w:val="28"/>
          <w:lang w:val="lv-LV"/>
        </w:rPr>
        <w:t>ne</w:t>
      </w:r>
      <w:r w:rsidR="00EC3B2D" w:rsidRPr="005D45E4">
        <w:rPr>
          <w:sz w:val="28"/>
          <w:szCs w:val="28"/>
          <w:lang w:val="lv-LV"/>
        </w:rPr>
        <w:t>klātienes studijām</w:t>
      </w:r>
      <w:r w:rsidR="00EC3B2D">
        <w:rPr>
          <w:sz w:val="28"/>
          <w:szCs w:val="28"/>
          <w:lang w:val="lv-LV"/>
        </w:rPr>
        <w:t xml:space="preserve"> (turpmāk – studijas)</w:t>
      </w:r>
      <w:r w:rsidR="00EC3B2D" w:rsidRPr="005D45E4">
        <w:rPr>
          <w:sz w:val="28"/>
          <w:szCs w:val="28"/>
          <w:lang w:val="lv-LV"/>
        </w:rPr>
        <w:t xml:space="preserve"> uzņem </w:t>
      </w:r>
      <w:r w:rsidR="00181168">
        <w:rPr>
          <w:sz w:val="28"/>
          <w:szCs w:val="28"/>
          <w:lang w:val="lv-LV"/>
        </w:rPr>
        <w:t>Valsts ugunsdzēsības un glābšanas dienesta (turpmāk</w:t>
      </w:r>
      <w:r w:rsidR="0074172F">
        <w:rPr>
          <w:sz w:val="28"/>
          <w:szCs w:val="28"/>
          <w:lang w:val="lv-LV"/>
        </w:rPr>
        <w:t xml:space="preserve"> </w:t>
      </w:r>
      <w:r w:rsidR="00181168">
        <w:rPr>
          <w:sz w:val="28"/>
          <w:szCs w:val="28"/>
          <w:lang w:val="lv-LV"/>
        </w:rPr>
        <w:t xml:space="preserve">– </w:t>
      </w:r>
      <w:r w:rsidR="00CC0F16">
        <w:rPr>
          <w:sz w:val="28"/>
          <w:szCs w:val="28"/>
          <w:lang w:val="lv-LV"/>
        </w:rPr>
        <w:t>iestāde</w:t>
      </w:r>
      <w:r w:rsidR="00181168">
        <w:rPr>
          <w:sz w:val="28"/>
          <w:szCs w:val="28"/>
          <w:lang w:val="lv-LV"/>
        </w:rPr>
        <w:t xml:space="preserve">) </w:t>
      </w:r>
      <w:r w:rsidR="00E860D0">
        <w:rPr>
          <w:sz w:val="28"/>
          <w:szCs w:val="28"/>
          <w:lang w:val="lv-LV"/>
        </w:rPr>
        <w:t xml:space="preserve">un koledžas </w:t>
      </w:r>
      <w:r w:rsidR="00181168">
        <w:rPr>
          <w:sz w:val="28"/>
          <w:szCs w:val="28"/>
          <w:lang w:val="lv-LV"/>
        </w:rPr>
        <w:t>amatpersonas ar speciālajām dienesta p</w:t>
      </w:r>
      <w:r w:rsidR="00E860D0">
        <w:rPr>
          <w:sz w:val="28"/>
          <w:szCs w:val="28"/>
          <w:lang w:val="lv-LV"/>
        </w:rPr>
        <w:t>akāpēm (turpmāk</w:t>
      </w:r>
      <w:r w:rsidR="0074172F">
        <w:rPr>
          <w:sz w:val="28"/>
          <w:szCs w:val="28"/>
          <w:lang w:val="lv-LV"/>
        </w:rPr>
        <w:t xml:space="preserve"> </w:t>
      </w:r>
      <w:r w:rsidR="00E860D0">
        <w:rPr>
          <w:sz w:val="28"/>
          <w:szCs w:val="28"/>
          <w:lang w:val="lv-LV"/>
        </w:rPr>
        <w:t>– amatpersona</w:t>
      </w:r>
      <w:r w:rsidR="00A9163E">
        <w:rPr>
          <w:sz w:val="28"/>
          <w:szCs w:val="28"/>
          <w:lang w:val="lv-LV"/>
        </w:rPr>
        <w:t>)</w:t>
      </w:r>
      <w:r w:rsidR="00F629C4">
        <w:rPr>
          <w:sz w:val="28"/>
          <w:szCs w:val="28"/>
          <w:lang w:val="lv-LV"/>
        </w:rPr>
        <w:t xml:space="preserve">, </w:t>
      </w:r>
      <w:r w:rsidR="00B134F6">
        <w:rPr>
          <w:sz w:val="28"/>
          <w:szCs w:val="28"/>
          <w:lang w:val="lv-LV"/>
        </w:rPr>
        <w:t>kas</w:t>
      </w:r>
      <w:r w:rsidR="00F629C4" w:rsidRPr="00A538A6">
        <w:rPr>
          <w:sz w:val="28"/>
          <w:szCs w:val="28"/>
          <w:lang w:val="lv-LV"/>
        </w:rPr>
        <w:t xml:space="preserve"> kārtējā uzņemš</w:t>
      </w:r>
      <w:r w:rsidR="003E5A6F" w:rsidRPr="00A538A6">
        <w:rPr>
          <w:sz w:val="28"/>
          <w:szCs w:val="28"/>
          <w:lang w:val="lv-LV"/>
        </w:rPr>
        <w:t>anas gada 31.decembrī nav vecāka</w:t>
      </w:r>
      <w:r w:rsidR="00F629C4" w:rsidRPr="00A538A6">
        <w:rPr>
          <w:sz w:val="28"/>
          <w:szCs w:val="28"/>
          <w:lang w:val="lv-LV"/>
        </w:rPr>
        <w:t>s par 42 gadiem</w:t>
      </w:r>
      <w:r w:rsidR="00A9163E" w:rsidRPr="00A538A6">
        <w:rPr>
          <w:sz w:val="28"/>
          <w:szCs w:val="28"/>
          <w:lang w:val="lv-LV"/>
        </w:rPr>
        <w:t>.</w:t>
      </w:r>
    </w:p>
    <w:p w:rsidR="0000230B" w:rsidRPr="00070375" w:rsidRDefault="00FC4E79" w:rsidP="00FA107F">
      <w:pPr>
        <w:numPr>
          <w:ilvl w:val="0"/>
          <w:numId w:val="18"/>
        </w:numPr>
        <w:spacing w:after="240"/>
        <w:jc w:val="both"/>
        <w:rPr>
          <w:sz w:val="28"/>
          <w:szCs w:val="28"/>
          <w:lang w:val="lv-LV"/>
        </w:rPr>
      </w:pPr>
      <w:r w:rsidRPr="00F53CB4">
        <w:rPr>
          <w:sz w:val="28"/>
          <w:szCs w:val="28"/>
          <w:lang w:val="lv-LV"/>
        </w:rPr>
        <w:t>Nepilna laika neklātienē studējošais</w:t>
      </w:r>
      <w:r w:rsidRPr="00F53CB4">
        <w:rPr>
          <w:sz w:val="28"/>
          <w:szCs w:val="28"/>
          <w:lang w:val="lv-LV"/>
        </w:rPr>
        <w:t xml:space="preserve"> pēc profesionālās a</w:t>
      </w:r>
      <w:r w:rsidR="00FA74AA">
        <w:rPr>
          <w:sz w:val="28"/>
          <w:szCs w:val="28"/>
          <w:lang w:val="lv-LV"/>
        </w:rPr>
        <w:t>ugstākās izglītības programmas “</w:t>
      </w:r>
      <w:r w:rsidRPr="00F53CB4">
        <w:rPr>
          <w:sz w:val="28"/>
          <w:szCs w:val="28"/>
          <w:lang w:val="lv-LV"/>
        </w:rPr>
        <w:t>Ugunsdrošība un ugunsdzēsība”</w:t>
      </w:r>
      <w:r w:rsidR="000B63E9">
        <w:rPr>
          <w:sz w:val="28"/>
          <w:szCs w:val="28"/>
          <w:lang w:val="lv-LV"/>
        </w:rPr>
        <w:t xml:space="preserve"> (studiju virziens – iekšējā drošība un civilā aizsardzība)</w:t>
      </w:r>
      <w:r w:rsidRPr="00F53CB4">
        <w:rPr>
          <w:sz w:val="28"/>
          <w:szCs w:val="28"/>
          <w:lang w:val="lv-LV"/>
        </w:rPr>
        <w:t xml:space="preserve"> apgūšanas iegūst </w:t>
      </w:r>
      <w:r w:rsidR="008E4E3D">
        <w:rPr>
          <w:sz w:val="28"/>
          <w:szCs w:val="28"/>
          <w:lang w:val="lv-LV"/>
        </w:rPr>
        <w:t>īsā cikla</w:t>
      </w:r>
      <w:r w:rsidRPr="00F53CB4">
        <w:rPr>
          <w:sz w:val="28"/>
          <w:szCs w:val="28"/>
          <w:lang w:val="lv-LV"/>
        </w:rPr>
        <w:t xml:space="preserve"> profesionālo a</w:t>
      </w:r>
      <w:r w:rsidR="008E4E3D">
        <w:rPr>
          <w:sz w:val="28"/>
          <w:szCs w:val="28"/>
          <w:lang w:val="lv-LV"/>
        </w:rPr>
        <w:t>ugstāko izglītību un piektā līmeņa profesionālo kvalif</w:t>
      </w:r>
      <w:r w:rsidR="00FA74AA">
        <w:rPr>
          <w:sz w:val="28"/>
          <w:szCs w:val="28"/>
          <w:lang w:val="lv-LV"/>
        </w:rPr>
        <w:t>ikāciju -</w:t>
      </w:r>
      <w:r w:rsidRPr="00F53CB4">
        <w:rPr>
          <w:sz w:val="28"/>
          <w:szCs w:val="28"/>
          <w:lang w:val="lv-LV"/>
        </w:rPr>
        <w:t xml:space="preserve"> ugunsdrošī</w:t>
      </w:r>
      <w:r w:rsidRPr="00F53CB4">
        <w:rPr>
          <w:sz w:val="28"/>
          <w:szCs w:val="28"/>
          <w:lang w:val="lv-LV"/>
        </w:rPr>
        <w:t xml:space="preserve">bas un </w:t>
      </w:r>
      <w:r w:rsidR="008E4E3D">
        <w:rPr>
          <w:sz w:val="28"/>
          <w:szCs w:val="28"/>
          <w:lang w:val="lv-LV"/>
        </w:rPr>
        <w:t>civilās aizsardzības tehniķis</w:t>
      </w:r>
      <w:r w:rsidR="00CC0F16">
        <w:rPr>
          <w:sz w:val="28"/>
          <w:szCs w:val="28"/>
          <w:lang w:val="lv-LV"/>
        </w:rPr>
        <w:t>.</w:t>
      </w:r>
    </w:p>
    <w:p w:rsidR="00462543" w:rsidRDefault="00FC4E79" w:rsidP="00FD68BE">
      <w:pPr>
        <w:numPr>
          <w:ilvl w:val="0"/>
          <w:numId w:val="18"/>
        </w:numPr>
        <w:jc w:val="both"/>
        <w:rPr>
          <w:sz w:val="28"/>
          <w:szCs w:val="28"/>
          <w:lang w:val="lv-LV"/>
        </w:rPr>
      </w:pPr>
      <w:r w:rsidRPr="00405BBB">
        <w:rPr>
          <w:sz w:val="28"/>
          <w:szCs w:val="28"/>
          <w:lang w:val="lv-LV"/>
        </w:rPr>
        <w:lastRenderedPageBreak/>
        <w:t xml:space="preserve">Uzņemšanu studijām koledžā </w:t>
      </w:r>
      <w:r w:rsidR="00EB56EE">
        <w:rPr>
          <w:sz w:val="28"/>
          <w:szCs w:val="28"/>
          <w:lang w:val="lv-LV"/>
        </w:rPr>
        <w:t>nodrošina uzņemšanas komisija, kas darbojas saskaņā ar koledžas uzņemšanas komisijas nolikumu.</w:t>
      </w:r>
    </w:p>
    <w:p w:rsidR="009409DC" w:rsidRDefault="009409DC" w:rsidP="00B70AF7">
      <w:pPr>
        <w:ind w:left="435"/>
        <w:jc w:val="both"/>
        <w:rPr>
          <w:sz w:val="28"/>
          <w:szCs w:val="28"/>
          <w:lang w:val="lv-LV"/>
        </w:rPr>
      </w:pPr>
    </w:p>
    <w:p w:rsidR="00823E41" w:rsidRDefault="00FC4E79" w:rsidP="00FD68BE">
      <w:pPr>
        <w:jc w:val="center"/>
        <w:rPr>
          <w:b/>
          <w:sz w:val="28"/>
          <w:szCs w:val="28"/>
          <w:lang w:val="lv-LV"/>
        </w:rPr>
      </w:pPr>
      <w:r>
        <w:rPr>
          <w:b/>
          <w:sz w:val="28"/>
          <w:szCs w:val="28"/>
          <w:lang w:val="lv-LV"/>
        </w:rPr>
        <w:t>II. Dokumenti un termiņi</w:t>
      </w:r>
    </w:p>
    <w:p w:rsidR="00FD68BE" w:rsidRPr="00823E41" w:rsidRDefault="00FD68BE" w:rsidP="00FD68BE">
      <w:pPr>
        <w:jc w:val="center"/>
        <w:rPr>
          <w:b/>
          <w:sz w:val="28"/>
          <w:szCs w:val="28"/>
          <w:lang w:val="lv-LV"/>
        </w:rPr>
      </w:pPr>
    </w:p>
    <w:p w:rsidR="004038CD" w:rsidRPr="00B84811" w:rsidRDefault="00FC4E79" w:rsidP="00FA107F">
      <w:pPr>
        <w:numPr>
          <w:ilvl w:val="0"/>
          <w:numId w:val="18"/>
        </w:numPr>
        <w:jc w:val="both"/>
        <w:rPr>
          <w:sz w:val="28"/>
          <w:szCs w:val="28"/>
          <w:lang w:val="lv-LV"/>
        </w:rPr>
      </w:pPr>
      <w:r w:rsidRPr="003F1923">
        <w:rPr>
          <w:sz w:val="28"/>
          <w:szCs w:val="28"/>
          <w:lang w:val="lv-LV"/>
        </w:rPr>
        <w:t>Amatpersona</w:t>
      </w:r>
      <w:r w:rsidR="007E4FA1" w:rsidRPr="003F1923">
        <w:rPr>
          <w:sz w:val="28"/>
          <w:szCs w:val="28"/>
          <w:lang w:val="lv-LV"/>
        </w:rPr>
        <w:t xml:space="preserve">, </w:t>
      </w:r>
      <w:r w:rsidR="00645D32">
        <w:rPr>
          <w:sz w:val="28"/>
          <w:szCs w:val="28"/>
          <w:lang w:val="lv-LV"/>
        </w:rPr>
        <w:t>kura</w:t>
      </w:r>
      <w:r w:rsidR="00922DDB" w:rsidRPr="003F1923">
        <w:rPr>
          <w:sz w:val="28"/>
          <w:szCs w:val="28"/>
          <w:lang w:val="lv-LV"/>
        </w:rPr>
        <w:t xml:space="preserve"> vēlas iestāties koledžā, </w:t>
      </w:r>
      <w:r w:rsidR="00411925" w:rsidRPr="00B84811">
        <w:rPr>
          <w:sz w:val="28"/>
          <w:szCs w:val="28"/>
          <w:lang w:val="lv-LV"/>
        </w:rPr>
        <w:t>iesniedz</w:t>
      </w:r>
      <w:r w:rsidR="00EB56EE" w:rsidRPr="00B84811">
        <w:rPr>
          <w:sz w:val="28"/>
          <w:szCs w:val="28"/>
          <w:lang w:val="lv-LV"/>
        </w:rPr>
        <w:t xml:space="preserve"> koledžā</w:t>
      </w:r>
      <w:r w:rsidR="004A61DD" w:rsidRPr="00B84811">
        <w:rPr>
          <w:sz w:val="28"/>
          <w:szCs w:val="28"/>
          <w:lang w:val="lv-LV"/>
        </w:rPr>
        <w:t xml:space="preserve"> </w:t>
      </w:r>
      <w:r w:rsidR="00AE635B" w:rsidRPr="00B84811">
        <w:rPr>
          <w:sz w:val="28"/>
          <w:szCs w:val="28"/>
          <w:lang w:val="lv-LV"/>
        </w:rPr>
        <w:t>(</w:t>
      </w:r>
      <w:r w:rsidR="00481195" w:rsidRPr="00B84811">
        <w:rPr>
          <w:sz w:val="28"/>
          <w:szCs w:val="28"/>
          <w:lang w:val="lv-LV"/>
        </w:rPr>
        <w:t>Ķengaraga ielā 3</w:t>
      </w:r>
      <w:r w:rsidR="00481195">
        <w:rPr>
          <w:sz w:val="28"/>
          <w:szCs w:val="28"/>
          <w:lang w:val="lv-LV"/>
        </w:rPr>
        <w:t xml:space="preserve"> k-1</w:t>
      </w:r>
      <w:r w:rsidR="00481195" w:rsidRPr="00B84811">
        <w:rPr>
          <w:sz w:val="28"/>
          <w:szCs w:val="28"/>
          <w:lang w:val="lv-LV"/>
        </w:rPr>
        <w:t>, Rīgā</w:t>
      </w:r>
      <w:r w:rsidR="00AE635B" w:rsidRPr="00B84811">
        <w:rPr>
          <w:sz w:val="28"/>
          <w:szCs w:val="28"/>
          <w:lang w:val="lv-LV"/>
        </w:rPr>
        <w:t xml:space="preserve">) </w:t>
      </w:r>
      <w:r w:rsidRPr="00B84811">
        <w:rPr>
          <w:sz w:val="28"/>
          <w:szCs w:val="28"/>
          <w:lang w:val="lv-LV"/>
        </w:rPr>
        <w:t>šādus dokumentus</w:t>
      </w:r>
      <w:r w:rsidR="00922DDB" w:rsidRPr="00B84811">
        <w:rPr>
          <w:sz w:val="28"/>
          <w:szCs w:val="28"/>
          <w:lang w:val="lv-LV"/>
        </w:rPr>
        <w:t>:</w:t>
      </w:r>
    </w:p>
    <w:p w:rsidR="001F2362" w:rsidRPr="001F2362" w:rsidRDefault="001F2362" w:rsidP="001F2362">
      <w:pPr>
        <w:pStyle w:val="Sarakstarindkopa"/>
        <w:numPr>
          <w:ilvl w:val="0"/>
          <w:numId w:val="7"/>
        </w:numPr>
        <w:jc w:val="both"/>
        <w:rPr>
          <w:vanish/>
          <w:sz w:val="28"/>
          <w:szCs w:val="28"/>
          <w:lang w:val="lv-LV"/>
        </w:rPr>
      </w:pPr>
    </w:p>
    <w:p w:rsidR="001F2362" w:rsidRPr="001F2362" w:rsidRDefault="001F2362" w:rsidP="001F2362">
      <w:pPr>
        <w:pStyle w:val="Sarakstarindkopa"/>
        <w:numPr>
          <w:ilvl w:val="0"/>
          <w:numId w:val="7"/>
        </w:numPr>
        <w:jc w:val="both"/>
        <w:rPr>
          <w:vanish/>
          <w:sz w:val="28"/>
          <w:szCs w:val="28"/>
          <w:lang w:val="lv-LV"/>
        </w:rPr>
      </w:pPr>
    </w:p>
    <w:p w:rsidR="006771BF" w:rsidRPr="00B84811" w:rsidRDefault="00FC4E79" w:rsidP="001F2362">
      <w:pPr>
        <w:numPr>
          <w:ilvl w:val="1"/>
          <w:numId w:val="7"/>
        </w:numPr>
        <w:tabs>
          <w:tab w:val="clear" w:pos="720"/>
          <w:tab w:val="num" w:pos="1134"/>
        </w:tabs>
        <w:ind w:left="1134" w:hanging="567"/>
        <w:jc w:val="both"/>
        <w:rPr>
          <w:sz w:val="28"/>
          <w:szCs w:val="28"/>
          <w:lang w:val="lv-LV"/>
        </w:rPr>
      </w:pPr>
      <w:r w:rsidRPr="00B84811">
        <w:rPr>
          <w:sz w:val="28"/>
          <w:szCs w:val="28"/>
          <w:lang w:val="lv-LV"/>
        </w:rPr>
        <w:t>iesniegumu, kas saskaņots ar</w:t>
      </w:r>
      <w:r w:rsidR="00F90429" w:rsidRPr="00B84811">
        <w:rPr>
          <w:sz w:val="28"/>
          <w:szCs w:val="28"/>
          <w:lang w:val="lv-LV"/>
        </w:rPr>
        <w:t xml:space="preserve"> </w:t>
      </w:r>
      <w:r w:rsidRPr="00B84811">
        <w:rPr>
          <w:sz w:val="28"/>
          <w:szCs w:val="28"/>
          <w:lang w:val="lv-LV"/>
        </w:rPr>
        <w:t xml:space="preserve">attiecīgās </w:t>
      </w:r>
      <w:r w:rsidR="00D30435" w:rsidRPr="00B84811">
        <w:rPr>
          <w:sz w:val="28"/>
          <w:szCs w:val="28"/>
          <w:lang w:val="lv-LV"/>
        </w:rPr>
        <w:t>iestādes</w:t>
      </w:r>
      <w:r w:rsidRPr="00B84811">
        <w:rPr>
          <w:sz w:val="28"/>
          <w:szCs w:val="28"/>
          <w:lang w:val="lv-LV"/>
        </w:rPr>
        <w:t xml:space="preserve"> patstāvīgās vai teritoriālās struktū</w:t>
      </w:r>
      <w:r w:rsidR="00C01307">
        <w:rPr>
          <w:sz w:val="28"/>
          <w:szCs w:val="28"/>
          <w:lang w:val="lv-LV"/>
        </w:rPr>
        <w:t>rvienības priekšnieku</w:t>
      </w:r>
      <w:r w:rsidR="00F90429" w:rsidRPr="00B84811">
        <w:rPr>
          <w:sz w:val="28"/>
          <w:szCs w:val="28"/>
          <w:lang w:val="lv-LV"/>
        </w:rPr>
        <w:t xml:space="preserve"> vai koledžas direktoru</w:t>
      </w:r>
      <w:r w:rsidRPr="00B84811">
        <w:rPr>
          <w:sz w:val="28"/>
          <w:szCs w:val="28"/>
          <w:lang w:val="lv-LV"/>
        </w:rPr>
        <w:t xml:space="preserve"> un </w:t>
      </w:r>
      <w:r w:rsidR="00EA78E5" w:rsidRPr="00B84811">
        <w:rPr>
          <w:sz w:val="28"/>
          <w:szCs w:val="28"/>
          <w:lang w:val="lv-LV"/>
        </w:rPr>
        <w:t xml:space="preserve">iestādes </w:t>
      </w:r>
      <w:r w:rsidRPr="00B84811">
        <w:rPr>
          <w:sz w:val="28"/>
          <w:szCs w:val="28"/>
          <w:lang w:val="lv-LV"/>
        </w:rPr>
        <w:t>Personāla pārva</w:t>
      </w:r>
      <w:r w:rsidR="00B27DA6">
        <w:rPr>
          <w:sz w:val="28"/>
          <w:szCs w:val="28"/>
          <w:lang w:val="lv-LV"/>
        </w:rPr>
        <w:t xml:space="preserve">ldes priekšnieku </w:t>
      </w:r>
      <w:r w:rsidRPr="00B84811">
        <w:rPr>
          <w:sz w:val="28"/>
          <w:szCs w:val="28"/>
          <w:lang w:val="lv-LV"/>
        </w:rPr>
        <w:t>(pielikums);</w:t>
      </w:r>
    </w:p>
    <w:p w:rsidR="004038CD" w:rsidRPr="00B84811" w:rsidRDefault="00FC4E79" w:rsidP="00583809">
      <w:pPr>
        <w:numPr>
          <w:ilvl w:val="1"/>
          <w:numId w:val="7"/>
        </w:numPr>
        <w:tabs>
          <w:tab w:val="clear" w:pos="720"/>
        </w:tabs>
        <w:ind w:left="1134" w:hanging="567"/>
        <w:jc w:val="both"/>
        <w:rPr>
          <w:sz w:val="28"/>
          <w:szCs w:val="28"/>
          <w:lang w:val="lv-LV"/>
        </w:rPr>
      </w:pPr>
      <w:r w:rsidRPr="00B84811">
        <w:rPr>
          <w:sz w:val="28"/>
          <w:szCs w:val="28"/>
          <w:lang w:val="lv-LV"/>
        </w:rPr>
        <w:t xml:space="preserve">pases vai personas apliecības kopiju, uzrādot oriģinālu; </w:t>
      </w:r>
    </w:p>
    <w:p w:rsidR="004038CD" w:rsidRPr="00A67402" w:rsidRDefault="00FC4E79" w:rsidP="00583809">
      <w:pPr>
        <w:numPr>
          <w:ilvl w:val="1"/>
          <w:numId w:val="7"/>
        </w:numPr>
        <w:tabs>
          <w:tab w:val="clear" w:pos="720"/>
        </w:tabs>
        <w:ind w:left="1134" w:hanging="567"/>
        <w:jc w:val="both"/>
        <w:rPr>
          <w:sz w:val="28"/>
          <w:szCs w:val="28"/>
          <w:lang w:val="lv-LV"/>
        </w:rPr>
      </w:pPr>
      <w:r>
        <w:rPr>
          <w:sz w:val="28"/>
          <w:szCs w:val="28"/>
          <w:shd w:val="clear" w:color="auto" w:fill="FFFFFF"/>
          <w:lang w:val="lv-LV"/>
        </w:rPr>
        <w:t>vidējo izglītību apliecinoša doku</w:t>
      </w:r>
      <w:r w:rsidR="00FA74AA">
        <w:rPr>
          <w:sz w:val="28"/>
          <w:szCs w:val="28"/>
          <w:shd w:val="clear" w:color="auto" w:fill="FFFFFF"/>
          <w:lang w:val="lv-LV"/>
        </w:rPr>
        <w:t>menta un sekmju izraksta kopiju</w:t>
      </w:r>
      <w:r>
        <w:rPr>
          <w:sz w:val="28"/>
          <w:szCs w:val="28"/>
          <w:shd w:val="clear" w:color="auto" w:fill="FFFFFF"/>
          <w:lang w:val="lv-LV"/>
        </w:rPr>
        <w:t xml:space="preserve">, uzrādot oriģinālus; </w:t>
      </w:r>
    </w:p>
    <w:p w:rsidR="00EB56EE" w:rsidRDefault="00FC4E79" w:rsidP="00EB56EE">
      <w:pPr>
        <w:numPr>
          <w:ilvl w:val="1"/>
          <w:numId w:val="7"/>
        </w:numPr>
        <w:tabs>
          <w:tab w:val="clear" w:pos="720"/>
          <w:tab w:val="num" w:pos="1134"/>
        </w:tabs>
        <w:ind w:left="1134" w:hanging="578"/>
        <w:jc w:val="both"/>
        <w:rPr>
          <w:sz w:val="28"/>
          <w:szCs w:val="28"/>
          <w:lang w:val="lv-LV"/>
        </w:rPr>
      </w:pPr>
      <w:r>
        <w:rPr>
          <w:sz w:val="28"/>
          <w:szCs w:val="28"/>
          <w:lang w:val="lv-LV"/>
        </w:rPr>
        <w:t xml:space="preserve">nokārtoto obligāto </w:t>
      </w:r>
      <w:r w:rsidRPr="00E6395E">
        <w:rPr>
          <w:sz w:val="28"/>
          <w:szCs w:val="28"/>
          <w:lang w:val="lv-LV"/>
        </w:rPr>
        <w:t>centralizēto eksāmenu</w:t>
      </w:r>
      <w:r>
        <w:rPr>
          <w:sz w:val="28"/>
          <w:szCs w:val="28"/>
          <w:lang w:val="lv-LV"/>
        </w:rPr>
        <w:t xml:space="preserve"> (</w:t>
      </w:r>
      <w:r w:rsidRPr="00E6395E">
        <w:rPr>
          <w:sz w:val="28"/>
          <w:szCs w:val="28"/>
          <w:lang w:val="lv-LV"/>
        </w:rPr>
        <w:t>latviešu valodā</w:t>
      </w:r>
      <w:r>
        <w:rPr>
          <w:sz w:val="28"/>
          <w:szCs w:val="28"/>
          <w:lang w:val="lv-LV"/>
        </w:rPr>
        <w:t>, svešvalodā</w:t>
      </w:r>
      <w:r w:rsidRPr="00E6395E">
        <w:rPr>
          <w:sz w:val="28"/>
          <w:szCs w:val="28"/>
          <w:lang w:val="lv-LV"/>
        </w:rPr>
        <w:t xml:space="preserve"> un matemātikā</w:t>
      </w:r>
      <w:r>
        <w:rPr>
          <w:sz w:val="28"/>
          <w:szCs w:val="28"/>
          <w:lang w:val="lv-LV"/>
        </w:rPr>
        <w:t>)</w:t>
      </w:r>
      <w:r w:rsidRPr="00E6395E">
        <w:rPr>
          <w:sz w:val="28"/>
          <w:szCs w:val="28"/>
          <w:lang w:val="lv-LV"/>
        </w:rPr>
        <w:t xml:space="preserve"> sertifikātu kopijas (</w:t>
      </w:r>
      <w:r w:rsidR="009B2D57" w:rsidRPr="00FA74AA">
        <w:rPr>
          <w:sz w:val="28"/>
          <w:szCs w:val="28"/>
          <w:lang w:val="lv-LV"/>
        </w:rPr>
        <w:t>neiesniedz personas, kuras saskaņā ar likumu var nekārtot centralizētos eksāmenus; personas</w:t>
      </w:r>
      <w:r w:rsidR="009B2D57" w:rsidRPr="0065515A">
        <w:rPr>
          <w:sz w:val="28"/>
          <w:szCs w:val="28"/>
          <w:lang w:val="lv-LV"/>
        </w:rPr>
        <w:t>, kuras ieguvušas vidējo izglītību līdz 2004.gadam vai ārvalstīs</w:t>
      </w:r>
      <w:r w:rsidRPr="00E6395E">
        <w:rPr>
          <w:sz w:val="28"/>
          <w:szCs w:val="28"/>
          <w:lang w:val="lv-LV"/>
        </w:rPr>
        <w:t xml:space="preserve">), uzrādot oriģinālus. </w:t>
      </w:r>
      <w:r>
        <w:rPr>
          <w:sz w:val="28"/>
          <w:szCs w:val="28"/>
          <w:lang w:val="lv-LV"/>
        </w:rPr>
        <w:t>Nokārtoto obligāto centralizēto eksāmenu rezultāti par vispārējās vidējās izgl</w:t>
      </w:r>
      <w:r>
        <w:rPr>
          <w:sz w:val="28"/>
          <w:szCs w:val="28"/>
          <w:lang w:val="lv-LV"/>
        </w:rPr>
        <w:t xml:space="preserve">ītības ieguvi nedrīkst būt zemāki par E līmeni. </w:t>
      </w:r>
      <w:r w:rsidR="009B2D57" w:rsidRPr="0065515A">
        <w:rPr>
          <w:sz w:val="28"/>
          <w:szCs w:val="28"/>
          <w:lang w:val="lv-LV"/>
        </w:rPr>
        <w:t xml:space="preserve">Ja nokārtoto obligāto centralizēto eksāmenu vērtējumi noteikti procentos </w:t>
      </w:r>
      <w:r w:rsidR="009B2D57" w:rsidRPr="00FA74AA">
        <w:rPr>
          <w:sz w:val="28"/>
          <w:szCs w:val="28"/>
          <w:lang w:val="lv-LV"/>
        </w:rPr>
        <w:t xml:space="preserve">un personām, kuras </w:t>
      </w:r>
      <w:r w:rsidR="00FA74AA">
        <w:rPr>
          <w:sz w:val="28"/>
          <w:szCs w:val="28"/>
          <w:lang w:val="lv-LV"/>
        </w:rPr>
        <w:t xml:space="preserve">saskaņā </w:t>
      </w:r>
      <w:r w:rsidR="009B2D57" w:rsidRPr="00FA74AA">
        <w:rPr>
          <w:sz w:val="28"/>
          <w:szCs w:val="28"/>
          <w:lang w:val="lv-LV"/>
        </w:rPr>
        <w:t xml:space="preserve">ar likumu var nekārtot centralizēto eksāmenus, </w:t>
      </w:r>
      <w:r w:rsidR="009B2D57" w:rsidRPr="0065515A">
        <w:rPr>
          <w:sz w:val="28"/>
          <w:szCs w:val="28"/>
          <w:lang w:val="lv-LV"/>
        </w:rPr>
        <w:t>personām, kuras ieguvušas vidējo izglītību līdz 2004.gadam vai ārvalstīs</w:t>
      </w:r>
      <w:r w:rsidRPr="0065515A">
        <w:rPr>
          <w:sz w:val="28"/>
          <w:szCs w:val="28"/>
          <w:lang w:val="lv-LV"/>
        </w:rPr>
        <w:t>,</w:t>
      </w:r>
      <w:r>
        <w:rPr>
          <w:sz w:val="28"/>
          <w:szCs w:val="28"/>
          <w:lang w:val="lv-LV"/>
        </w:rPr>
        <w:t xml:space="preserve"> vērtējumi noteikti 5 </w:t>
      </w:r>
      <w:proofErr w:type="spellStart"/>
      <w:r>
        <w:rPr>
          <w:sz w:val="28"/>
          <w:szCs w:val="28"/>
          <w:lang w:val="lv-LV"/>
        </w:rPr>
        <w:t>ballu</w:t>
      </w:r>
      <w:proofErr w:type="spellEnd"/>
      <w:r>
        <w:rPr>
          <w:sz w:val="28"/>
          <w:szCs w:val="28"/>
          <w:lang w:val="lv-LV"/>
        </w:rPr>
        <w:t xml:space="preserve"> skalā vai 10 </w:t>
      </w:r>
      <w:proofErr w:type="spellStart"/>
      <w:r>
        <w:rPr>
          <w:sz w:val="28"/>
          <w:szCs w:val="28"/>
          <w:lang w:val="lv-LV"/>
        </w:rPr>
        <w:t>ballu</w:t>
      </w:r>
      <w:proofErr w:type="spellEnd"/>
      <w:r>
        <w:rPr>
          <w:sz w:val="28"/>
          <w:szCs w:val="28"/>
          <w:lang w:val="lv-LV"/>
        </w:rPr>
        <w:t xml:space="preserve"> sistēmā, tad vērtējums nedrīkst būt zemāks par</w:t>
      </w:r>
      <w:r w:rsidR="00FA74AA">
        <w:rPr>
          <w:sz w:val="28"/>
          <w:szCs w:val="28"/>
          <w:lang w:val="lv-LV"/>
        </w:rPr>
        <w:t xml:space="preserve"> šo noteikumu11</w:t>
      </w:r>
      <w:r w:rsidRPr="00BC139C">
        <w:rPr>
          <w:sz w:val="28"/>
          <w:szCs w:val="28"/>
          <w:lang w:val="lv-LV"/>
        </w:rPr>
        <w:t xml:space="preserve">.punktā </w:t>
      </w:r>
      <w:r w:rsidRPr="002B6077">
        <w:rPr>
          <w:sz w:val="28"/>
          <w:szCs w:val="28"/>
          <w:lang w:val="lv-LV"/>
        </w:rPr>
        <w:t xml:space="preserve">noteikto </w:t>
      </w:r>
      <w:r>
        <w:rPr>
          <w:sz w:val="28"/>
          <w:szCs w:val="28"/>
          <w:lang w:val="lv-LV"/>
        </w:rPr>
        <w:t>minimālo vērtējumu</w:t>
      </w:r>
      <w:r w:rsidRPr="00E6395E">
        <w:rPr>
          <w:sz w:val="28"/>
          <w:szCs w:val="28"/>
          <w:lang w:val="lv-LV"/>
        </w:rPr>
        <w:t>;</w:t>
      </w:r>
    </w:p>
    <w:p w:rsidR="007F5B89" w:rsidRDefault="00FC4E79" w:rsidP="00EB56EE">
      <w:pPr>
        <w:numPr>
          <w:ilvl w:val="1"/>
          <w:numId w:val="7"/>
        </w:numPr>
        <w:tabs>
          <w:tab w:val="clear" w:pos="720"/>
          <w:tab w:val="num" w:pos="1134"/>
        </w:tabs>
        <w:ind w:left="1134" w:hanging="578"/>
        <w:jc w:val="both"/>
        <w:rPr>
          <w:sz w:val="28"/>
          <w:szCs w:val="28"/>
          <w:lang w:val="lv-LV"/>
        </w:rPr>
      </w:pPr>
      <w:r>
        <w:rPr>
          <w:sz w:val="28"/>
          <w:szCs w:val="28"/>
          <w:lang w:val="lv-LV"/>
        </w:rPr>
        <w:t>Akadēm</w:t>
      </w:r>
      <w:r w:rsidR="009F5847">
        <w:rPr>
          <w:sz w:val="28"/>
          <w:szCs w:val="28"/>
          <w:lang w:val="lv-LV"/>
        </w:rPr>
        <w:t>iskās informācijas centra izziņas kopiju</w:t>
      </w:r>
      <w:r>
        <w:rPr>
          <w:sz w:val="28"/>
          <w:szCs w:val="28"/>
          <w:lang w:val="lv-LV"/>
        </w:rPr>
        <w:t xml:space="preserve">, ja persona vidējo izglītības dokumentu ir ieguvusi </w:t>
      </w:r>
      <w:r>
        <w:rPr>
          <w:sz w:val="28"/>
          <w:szCs w:val="28"/>
          <w:lang w:val="lv-LV"/>
        </w:rPr>
        <w:t>ārvalstīs</w:t>
      </w:r>
      <w:r w:rsidR="009F5847">
        <w:rPr>
          <w:sz w:val="28"/>
          <w:szCs w:val="28"/>
          <w:lang w:val="lv-LV"/>
        </w:rPr>
        <w:t>, uzrādot oriģinālu</w:t>
      </w:r>
      <w:r>
        <w:rPr>
          <w:sz w:val="28"/>
          <w:szCs w:val="28"/>
          <w:lang w:val="lv-LV"/>
        </w:rPr>
        <w:t>;</w:t>
      </w:r>
    </w:p>
    <w:p w:rsidR="00DF6E7D" w:rsidRDefault="00FC4E79" w:rsidP="00583809">
      <w:pPr>
        <w:numPr>
          <w:ilvl w:val="1"/>
          <w:numId w:val="7"/>
        </w:numPr>
        <w:tabs>
          <w:tab w:val="clear" w:pos="720"/>
        </w:tabs>
        <w:ind w:left="1134" w:hanging="567"/>
        <w:jc w:val="both"/>
        <w:rPr>
          <w:sz w:val="28"/>
          <w:szCs w:val="28"/>
          <w:lang w:val="lv-LV"/>
        </w:rPr>
      </w:pPr>
      <w:r w:rsidRPr="004038CD">
        <w:rPr>
          <w:sz w:val="28"/>
          <w:szCs w:val="28"/>
          <w:lang w:val="lv-LV"/>
        </w:rPr>
        <w:t>amatpersonas</w:t>
      </w:r>
      <w:r w:rsidR="00252153" w:rsidRPr="004038CD">
        <w:rPr>
          <w:sz w:val="28"/>
          <w:szCs w:val="28"/>
          <w:lang w:val="lv-LV"/>
        </w:rPr>
        <w:t xml:space="preserve"> raksturojumu</w:t>
      </w:r>
      <w:r w:rsidR="00890AA4" w:rsidRPr="004038CD">
        <w:rPr>
          <w:sz w:val="28"/>
          <w:szCs w:val="28"/>
          <w:lang w:val="lv-LV"/>
        </w:rPr>
        <w:t xml:space="preserve"> –</w:t>
      </w:r>
      <w:r w:rsidR="00252153" w:rsidRPr="004038CD">
        <w:rPr>
          <w:sz w:val="28"/>
          <w:szCs w:val="28"/>
          <w:lang w:val="lv-LV"/>
        </w:rPr>
        <w:t xml:space="preserve"> rekomendāciju</w:t>
      </w:r>
      <w:r w:rsidR="00890AA4" w:rsidRPr="004038CD">
        <w:rPr>
          <w:sz w:val="28"/>
          <w:szCs w:val="28"/>
          <w:lang w:val="lv-LV"/>
        </w:rPr>
        <w:t xml:space="preserve"> (dokumentu paraksta</w:t>
      </w:r>
      <w:r w:rsidR="00252153" w:rsidRPr="004038CD">
        <w:rPr>
          <w:sz w:val="28"/>
          <w:szCs w:val="28"/>
          <w:lang w:val="lv-LV"/>
        </w:rPr>
        <w:t xml:space="preserve"> amatpersonas</w:t>
      </w:r>
      <w:r w:rsidR="00890AA4" w:rsidRPr="004038CD">
        <w:rPr>
          <w:sz w:val="28"/>
          <w:szCs w:val="28"/>
          <w:lang w:val="lv-LV"/>
        </w:rPr>
        <w:t xml:space="preserve"> </w:t>
      </w:r>
      <w:r w:rsidR="001B283C" w:rsidRPr="004038CD">
        <w:rPr>
          <w:sz w:val="28"/>
          <w:szCs w:val="28"/>
          <w:lang w:val="lv-LV"/>
        </w:rPr>
        <w:t>tiešais priekšnieks</w:t>
      </w:r>
      <w:r w:rsidR="00890AA4" w:rsidRPr="004038CD">
        <w:rPr>
          <w:sz w:val="28"/>
          <w:szCs w:val="28"/>
          <w:lang w:val="lv-LV"/>
        </w:rPr>
        <w:t>)</w:t>
      </w:r>
      <w:r w:rsidR="005577C0" w:rsidRPr="004038CD">
        <w:rPr>
          <w:sz w:val="28"/>
          <w:szCs w:val="28"/>
          <w:lang w:val="lv-LV"/>
        </w:rPr>
        <w:t xml:space="preserve">, kurā norāda </w:t>
      </w:r>
      <w:r w:rsidR="00D92ABE" w:rsidRPr="004038CD">
        <w:rPr>
          <w:sz w:val="28"/>
          <w:szCs w:val="28"/>
          <w:lang w:val="lv-LV"/>
        </w:rPr>
        <w:t>amatpersonas personiskās īpašības un studiju nepieciešamību, veicot amata pienākumus, dienesta nepieciešamību</w:t>
      </w:r>
      <w:r w:rsidR="00890AA4" w:rsidRPr="004038CD">
        <w:rPr>
          <w:sz w:val="28"/>
          <w:szCs w:val="28"/>
          <w:lang w:val="lv-LV"/>
        </w:rPr>
        <w:t>;</w:t>
      </w:r>
    </w:p>
    <w:p w:rsidR="008B23A2" w:rsidRPr="00F02A59" w:rsidRDefault="00FC4E79" w:rsidP="00583809">
      <w:pPr>
        <w:numPr>
          <w:ilvl w:val="1"/>
          <w:numId w:val="7"/>
        </w:numPr>
        <w:tabs>
          <w:tab w:val="clear" w:pos="720"/>
        </w:tabs>
        <w:ind w:left="1134" w:hanging="567"/>
        <w:jc w:val="both"/>
        <w:rPr>
          <w:sz w:val="28"/>
          <w:szCs w:val="28"/>
          <w:lang w:val="lv-LV"/>
        </w:rPr>
      </w:pPr>
      <w:r>
        <w:rPr>
          <w:sz w:val="28"/>
          <w:szCs w:val="28"/>
          <w:lang w:val="lv-LV"/>
        </w:rPr>
        <w:t>divas</w:t>
      </w:r>
      <w:r w:rsidR="00452ED6">
        <w:rPr>
          <w:sz w:val="28"/>
          <w:szCs w:val="28"/>
          <w:lang w:val="lv-LV"/>
        </w:rPr>
        <w:t xml:space="preserve"> k</w:t>
      </w:r>
      <w:r w:rsidR="001248D4" w:rsidRPr="004038CD">
        <w:rPr>
          <w:sz w:val="28"/>
          <w:szCs w:val="28"/>
          <w:lang w:val="lv-LV"/>
        </w:rPr>
        <w:t>rās</w:t>
      </w:r>
      <w:r w:rsidR="00FA74AA">
        <w:rPr>
          <w:sz w:val="28"/>
          <w:szCs w:val="28"/>
          <w:lang w:val="lv-LV"/>
        </w:rPr>
        <w:t>ainas</w:t>
      </w:r>
      <w:r w:rsidR="005B5192" w:rsidRPr="004038CD">
        <w:rPr>
          <w:sz w:val="28"/>
          <w:szCs w:val="28"/>
          <w:lang w:val="lv-LV"/>
        </w:rPr>
        <w:t xml:space="preserve"> fotogrāfijas</w:t>
      </w:r>
      <w:r w:rsidR="00452ED6">
        <w:rPr>
          <w:sz w:val="28"/>
          <w:szCs w:val="28"/>
          <w:lang w:val="lv-LV"/>
        </w:rPr>
        <w:t xml:space="preserve"> (30x40</w:t>
      </w:r>
      <w:r w:rsidR="005B5192" w:rsidRPr="004038CD">
        <w:rPr>
          <w:sz w:val="28"/>
          <w:szCs w:val="28"/>
          <w:lang w:val="lv-LV"/>
        </w:rPr>
        <w:t>mm);</w:t>
      </w:r>
    </w:p>
    <w:p w:rsidR="004038CD" w:rsidRDefault="00FC4E79" w:rsidP="00583809">
      <w:pPr>
        <w:numPr>
          <w:ilvl w:val="1"/>
          <w:numId w:val="7"/>
        </w:numPr>
        <w:tabs>
          <w:tab w:val="clear" w:pos="720"/>
        </w:tabs>
        <w:ind w:left="1134" w:hanging="567"/>
        <w:jc w:val="both"/>
        <w:rPr>
          <w:sz w:val="28"/>
          <w:szCs w:val="28"/>
          <w:lang w:val="lv-LV"/>
        </w:rPr>
      </w:pPr>
      <w:r w:rsidRPr="004038CD">
        <w:rPr>
          <w:sz w:val="28"/>
          <w:szCs w:val="28"/>
          <w:lang w:val="lv-LV"/>
        </w:rPr>
        <w:t>dokumentu</w:t>
      </w:r>
      <w:r w:rsidR="001D2602">
        <w:rPr>
          <w:sz w:val="28"/>
          <w:szCs w:val="28"/>
          <w:lang w:val="lv-LV"/>
        </w:rPr>
        <w:t>,</w:t>
      </w:r>
      <w:r w:rsidRPr="004038CD">
        <w:rPr>
          <w:sz w:val="28"/>
          <w:szCs w:val="28"/>
          <w:lang w:val="lv-LV"/>
        </w:rPr>
        <w:t xml:space="preserve"> </w:t>
      </w:r>
      <w:r w:rsidR="001D2602" w:rsidRPr="00A3219D">
        <w:rPr>
          <w:sz w:val="28"/>
          <w:szCs w:val="28"/>
          <w:lang w:val="lv-LV"/>
        </w:rPr>
        <w:t>kas ap</w:t>
      </w:r>
      <w:r w:rsidR="00A303BB">
        <w:rPr>
          <w:sz w:val="28"/>
          <w:szCs w:val="28"/>
          <w:lang w:val="lv-LV"/>
        </w:rPr>
        <w:t xml:space="preserve">liecina </w:t>
      </w:r>
      <w:r w:rsidR="001D2602" w:rsidRPr="00A3219D">
        <w:rPr>
          <w:sz w:val="28"/>
          <w:szCs w:val="28"/>
          <w:lang w:val="lv-LV"/>
        </w:rPr>
        <w:t xml:space="preserve">samaksu par iesniedzamo dokumentu pieņemšanu un reģistrēšanu studijām. </w:t>
      </w:r>
      <w:r w:rsidR="007A1502">
        <w:rPr>
          <w:sz w:val="28"/>
          <w:szCs w:val="28"/>
          <w:lang w:val="lv-LV"/>
        </w:rPr>
        <w:t>Saskaņā ar Ministru kabineta 2023.gada 7.novembra noteikumiem Nr.633</w:t>
      </w:r>
      <w:r w:rsidR="001D2602" w:rsidRPr="00A3219D">
        <w:rPr>
          <w:sz w:val="28"/>
          <w:szCs w:val="28"/>
          <w:lang w:val="lv-LV"/>
        </w:rPr>
        <w:t xml:space="preserve"> “Ugunsdrošības un civilās aizsardzības koledžas maksas pakalpojumu cenrādis” pieteikša</w:t>
      </w:r>
      <w:r w:rsidR="007A1502">
        <w:rPr>
          <w:sz w:val="28"/>
          <w:szCs w:val="28"/>
          <w:lang w:val="lv-LV"/>
        </w:rPr>
        <w:t>nās un reģistrācijas maksa ir 21.55</w:t>
      </w:r>
      <w:r w:rsidR="001D2602" w:rsidRPr="00A3219D">
        <w:rPr>
          <w:sz w:val="28"/>
          <w:szCs w:val="28"/>
          <w:lang w:val="lv-LV"/>
        </w:rPr>
        <w:t xml:space="preserve"> </w:t>
      </w:r>
      <w:proofErr w:type="spellStart"/>
      <w:r w:rsidR="00FA74AA">
        <w:rPr>
          <w:i/>
          <w:sz w:val="28"/>
          <w:szCs w:val="28"/>
          <w:lang w:val="lv-LV"/>
        </w:rPr>
        <w:t>euro</w:t>
      </w:r>
      <w:proofErr w:type="spellEnd"/>
      <w:r w:rsidRPr="004038CD">
        <w:rPr>
          <w:sz w:val="28"/>
          <w:szCs w:val="28"/>
          <w:lang w:val="lv-LV"/>
        </w:rPr>
        <w:t>;</w:t>
      </w:r>
    </w:p>
    <w:p w:rsidR="001D2602" w:rsidRDefault="00FC4E79" w:rsidP="00070375">
      <w:pPr>
        <w:numPr>
          <w:ilvl w:val="1"/>
          <w:numId w:val="7"/>
        </w:numPr>
        <w:tabs>
          <w:tab w:val="clear" w:pos="720"/>
        </w:tabs>
        <w:spacing w:after="240"/>
        <w:ind w:left="1134" w:hanging="567"/>
        <w:jc w:val="both"/>
        <w:rPr>
          <w:sz w:val="28"/>
          <w:szCs w:val="28"/>
          <w:lang w:val="lv-LV"/>
        </w:rPr>
      </w:pPr>
      <w:r w:rsidRPr="004038CD">
        <w:rPr>
          <w:sz w:val="28"/>
          <w:szCs w:val="28"/>
          <w:lang w:val="lv-LV"/>
        </w:rPr>
        <w:t>citus izglītību vai kvalifikāciju apliecinošus dokumentus, kas ir nozīmīgi šo noteikumu kontekstā.</w:t>
      </w:r>
    </w:p>
    <w:p w:rsidR="00B27DA6" w:rsidRDefault="00FC4E79" w:rsidP="00911AE0">
      <w:pPr>
        <w:numPr>
          <w:ilvl w:val="0"/>
          <w:numId w:val="7"/>
        </w:numPr>
        <w:jc w:val="both"/>
        <w:rPr>
          <w:sz w:val="28"/>
          <w:szCs w:val="28"/>
          <w:lang w:val="lv-LV"/>
        </w:rPr>
      </w:pPr>
      <w:r>
        <w:rPr>
          <w:sz w:val="28"/>
          <w:szCs w:val="28"/>
          <w:lang w:val="lv-LV"/>
        </w:rPr>
        <w:t xml:space="preserve">Ja pēc dokumentu iesniegšanas ir palikušas brīvas studiju vietas, koledža organizē papildus uzņemšanu. </w:t>
      </w:r>
    </w:p>
    <w:p w:rsidR="00B27DA6" w:rsidRDefault="00B27DA6" w:rsidP="00B27DA6">
      <w:pPr>
        <w:ind w:left="435"/>
        <w:jc w:val="both"/>
        <w:rPr>
          <w:sz w:val="28"/>
          <w:szCs w:val="28"/>
          <w:lang w:val="lv-LV"/>
        </w:rPr>
      </w:pPr>
    </w:p>
    <w:p w:rsidR="00FA107F" w:rsidRDefault="00FC4E79" w:rsidP="00911AE0">
      <w:pPr>
        <w:numPr>
          <w:ilvl w:val="0"/>
          <w:numId w:val="7"/>
        </w:numPr>
        <w:jc w:val="both"/>
        <w:rPr>
          <w:sz w:val="28"/>
          <w:szCs w:val="28"/>
          <w:lang w:val="lv-LV"/>
        </w:rPr>
      </w:pPr>
      <w:r>
        <w:rPr>
          <w:sz w:val="28"/>
          <w:szCs w:val="28"/>
          <w:lang w:val="lv-LV"/>
        </w:rPr>
        <w:t>Ja iesniegtie dokumenti ir ar citu uzvārdu (vārdu), tad persona iesniedz dokumentu kopijas, kas apliecina to maiņu, uzrādot oriģinālu.</w:t>
      </w:r>
    </w:p>
    <w:p w:rsidR="008E039E" w:rsidRDefault="008E039E" w:rsidP="008E039E">
      <w:pPr>
        <w:ind w:left="435"/>
        <w:jc w:val="both"/>
        <w:rPr>
          <w:sz w:val="28"/>
          <w:szCs w:val="28"/>
          <w:lang w:val="lv-LV"/>
        </w:rPr>
      </w:pPr>
    </w:p>
    <w:p w:rsidR="008E039E" w:rsidRDefault="00FC4E79" w:rsidP="00911AE0">
      <w:pPr>
        <w:numPr>
          <w:ilvl w:val="0"/>
          <w:numId w:val="7"/>
        </w:numPr>
        <w:jc w:val="both"/>
        <w:rPr>
          <w:sz w:val="28"/>
          <w:szCs w:val="28"/>
          <w:lang w:val="lv-LV"/>
        </w:rPr>
      </w:pPr>
      <w:r>
        <w:rPr>
          <w:sz w:val="28"/>
          <w:szCs w:val="28"/>
          <w:lang w:val="lv-LV"/>
        </w:rPr>
        <w:t xml:space="preserve">Amatpersonai </w:t>
      </w:r>
      <w:r>
        <w:rPr>
          <w:sz w:val="28"/>
          <w:szCs w:val="28"/>
          <w:lang w:val="lv-LV"/>
        </w:rPr>
        <w:t>pēc dokumentu iesniegšanas koledžā tiek izsniegts reflektanta kods.</w:t>
      </w:r>
    </w:p>
    <w:p w:rsidR="00B27DA6" w:rsidRDefault="00B27DA6" w:rsidP="00B27DA6">
      <w:pPr>
        <w:pStyle w:val="Sarakstarindkopa"/>
        <w:rPr>
          <w:sz w:val="28"/>
          <w:szCs w:val="28"/>
          <w:lang w:val="lv-LV"/>
        </w:rPr>
      </w:pPr>
    </w:p>
    <w:p w:rsidR="00B27DA6" w:rsidRDefault="00FC4E79" w:rsidP="00911AE0">
      <w:pPr>
        <w:numPr>
          <w:ilvl w:val="0"/>
          <w:numId w:val="7"/>
        </w:numPr>
        <w:jc w:val="both"/>
        <w:rPr>
          <w:sz w:val="28"/>
          <w:szCs w:val="28"/>
          <w:lang w:val="lv-LV"/>
        </w:rPr>
      </w:pPr>
      <w:r>
        <w:rPr>
          <w:sz w:val="28"/>
          <w:szCs w:val="28"/>
          <w:lang w:val="lv-LV"/>
        </w:rPr>
        <w:t>Dokumentu iesniegšanas (reģistrācijas) termiņus uzņemšanai nosaka ar koledžas direktora rīkojumu un publicē koledžas tīmekļvietnē vismaz vienu mēnesi pirms dokumentu iesniegšanas (reģistr</w:t>
      </w:r>
      <w:r>
        <w:rPr>
          <w:sz w:val="28"/>
          <w:szCs w:val="28"/>
          <w:lang w:val="lv-LV"/>
        </w:rPr>
        <w:t xml:space="preserve">ācijas) sākuma. </w:t>
      </w:r>
    </w:p>
    <w:p w:rsidR="009409DC" w:rsidRDefault="009409DC" w:rsidP="0022443B">
      <w:pPr>
        <w:jc w:val="both"/>
        <w:rPr>
          <w:sz w:val="28"/>
          <w:szCs w:val="28"/>
          <w:lang w:val="lv-LV"/>
        </w:rPr>
      </w:pPr>
    </w:p>
    <w:p w:rsidR="00462543" w:rsidRDefault="00FC4E79" w:rsidP="001F2362">
      <w:pPr>
        <w:ind w:left="720"/>
        <w:jc w:val="center"/>
        <w:rPr>
          <w:b/>
          <w:sz w:val="28"/>
          <w:szCs w:val="28"/>
          <w:lang w:val="lv-LV"/>
        </w:rPr>
      </w:pPr>
      <w:r>
        <w:rPr>
          <w:b/>
          <w:sz w:val="28"/>
          <w:szCs w:val="28"/>
          <w:lang w:val="lv-LV"/>
        </w:rPr>
        <w:t>I</w:t>
      </w:r>
      <w:r w:rsidR="001D2602" w:rsidRPr="001D2602">
        <w:rPr>
          <w:b/>
          <w:sz w:val="28"/>
          <w:szCs w:val="28"/>
          <w:lang w:val="lv-LV"/>
        </w:rPr>
        <w:t>II.</w:t>
      </w:r>
      <w:r w:rsidR="001D2602">
        <w:rPr>
          <w:b/>
          <w:sz w:val="28"/>
          <w:szCs w:val="28"/>
          <w:lang w:val="lv-LV"/>
        </w:rPr>
        <w:t xml:space="preserve"> </w:t>
      </w:r>
      <w:r w:rsidR="005B0510">
        <w:rPr>
          <w:b/>
          <w:sz w:val="28"/>
          <w:szCs w:val="28"/>
          <w:lang w:val="lv-LV"/>
        </w:rPr>
        <w:t>Amatpersonu</w:t>
      </w:r>
      <w:r w:rsidR="00B30BAF">
        <w:rPr>
          <w:b/>
          <w:sz w:val="28"/>
          <w:szCs w:val="28"/>
          <w:lang w:val="lv-LV"/>
        </w:rPr>
        <w:t xml:space="preserve"> uzņemšanas</w:t>
      </w:r>
      <w:r w:rsidR="001D2602" w:rsidRPr="001D2602">
        <w:rPr>
          <w:b/>
          <w:sz w:val="28"/>
          <w:szCs w:val="28"/>
          <w:lang w:val="lv-LV"/>
        </w:rPr>
        <w:t xml:space="preserve"> k</w:t>
      </w:r>
      <w:r w:rsidR="00070375">
        <w:rPr>
          <w:b/>
          <w:sz w:val="28"/>
          <w:szCs w:val="28"/>
          <w:lang w:val="lv-LV"/>
        </w:rPr>
        <w:t>ārtība</w:t>
      </w:r>
    </w:p>
    <w:p w:rsidR="00911AE0" w:rsidRPr="00070375" w:rsidRDefault="00911AE0" w:rsidP="00911AE0">
      <w:pPr>
        <w:ind w:left="720"/>
        <w:jc w:val="both"/>
        <w:rPr>
          <w:b/>
          <w:sz w:val="28"/>
          <w:szCs w:val="28"/>
          <w:lang w:val="lv-LV"/>
        </w:rPr>
      </w:pPr>
    </w:p>
    <w:p w:rsidR="00911AE0" w:rsidRPr="00B27DA6" w:rsidRDefault="00FC4E79" w:rsidP="00B27DA6">
      <w:pPr>
        <w:pStyle w:val="Sarakstarindkopa"/>
        <w:numPr>
          <w:ilvl w:val="0"/>
          <w:numId w:val="7"/>
        </w:numPr>
        <w:contextualSpacing/>
        <w:jc w:val="both"/>
        <w:rPr>
          <w:sz w:val="28"/>
          <w:szCs w:val="28"/>
          <w:lang w:val="lv-LV"/>
        </w:rPr>
      </w:pPr>
      <w:r w:rsidRPr="00B27DA6">
        <w:rPr>
          <w:sz w:val="28"/>
          <w:szCs w:val="28"/>
          <w:lang w:val="lv-LV"/>
        </w:rPr>
        <w:t xml:space="preserve">Uzņemšana studijām notiek konkursa kārtībā, ņemot vērā noteiktos kritērijus prioritārā secībā: </w:t>
      </w:r>
    </w:p>
    <w:p w:rsidR="00911AE0" w:rsidRDefault="00FC4E79" w:rsidP="00B27DA6">
      <w:pPr>
        <w:pStyle w:val="Sarakstarindkopa"/>
        <w:numPr>
          <w:ilvl w:val="1"/>
          <w:numId w:val="7"/>
        </w:numPr>
        <w:tabs>
          <w:tab w:val="clear" w:pos="720"/>
        </w:tabs>
        <w:ind w:left="1134"/>
        <w:contextualSpacing/>
        <w:jc w:val="both"/>
        <w:rPr>
          <w:sz w:val="28"/>
          <w:szCs w:val="28"/>
          <w:lang w:val="lv-LV"/>
        </w:rPr>
      </w:pPr>
      <w:r>
        <w:rPr>
          <w:sz w:val="28"/>
          <w:szCs w:val="28"/>
          <w:lang w:val="lv-LV"/>
        </w:rPr>
        <w:t>augstāk</w:t>
      </w:r>
      <w:r w:rsidR="0010455F">
        <w:rPr>
          <w:sz w:val="28"/>
          <w:szCs w:val="28"/>
          <w:lang w:val="lv-LV"/>
        </w:rPr>
        <w:t>s</w:t>
      </w:r>
      <w:r>
        <w:rPr>
          <w:sz w:val="28"/>
          <w:szCs w:val="28"/>
          <w:lang w:val="lv-LV"/>
        </w:rPr>
        <w:t xml:space="preserve"> ieņemamai</w:t>
      </w:r>
      <w:r w:rsidR="0010455F">
        <w:rPr>
          <w:sz w:val="28"/>
          <w:szCs w:val="28"/>
          <w:lang w:val="lv-LV"/>
        </w:rPr>
        <w:t>s</w:t>
      </w:r>
      <w:r>
        <w:rPr>
          <w:sz w:val="28"/>
          <w:szCs w:val="28"/>
          <w:lang w:val="lv-LV"/>
        </w:rPr>
        <w:t xml:space="preserve"> amats;</w:t>
      </w:r>
    </w:p>
    <w:p w:rsidR="00911AE0" w:rsidRDefault="00FC4E79" w:rsidP="00B27DA6">
      <w:pPr>
        <w:pStyle w:val="Sarakstarindkopa"/>
        <w:numPr>
          <w:ilvl w:val="1"/>
          <w:numId w:val="7"/>
        </w:numPr>
        <w:tabs>
          <w:tab w:val="clear" w:pos="720"/>
        </w:tabs>
        <w:ind w:left="1134"/>
        <w:contextualSpacing/>
        <w:jc w:val="both"/>
        <w:rPr>
          <w:sz w:val="28"/>
          <w:szCs w:val="28"/>
          <w:lang w:val="lv-LV"/>
        </w:rPr>
      </w:pPr>
      <w:r>
        <w:rPr>
          <w:sz w:val="28"/>
          <w:szCs w:val="28"/>
          <w:lang w:val="lv-LV"/>
        </w:rPr>
        <w:t xml:space="preserve">lielāks punktu skaits izglītības dokumentā par vidējo izglītību, summējot: </w:t>
      </w:r>
    </w:p>
    <w:p w:rsidR="00911AE0" w:rsidRDefault="00FC4E79" w:rsidP="00B27DA6">
      <w:pPr>
        <w:pStyle w:val="Sarakstarindkopa"/>
        <w:numPr>
          <w:ilvl w:val="2"/>
          <w:numId w:val="7"/>
        </w:numPr>
        <w:tabs>
          <w:tab w:val="clear" w:pos="720"/>
          <w:tab w:val="num" w:pos="1985"/>
        </w:tabs>
        <w:ind w:left="1985" w:hanging="862"/>
        <w:contextualSpacing/>
        <w:jc w:val="both"/>
        <w:rPr>
          <w:sz w:val="28"/>
          <w:szCs w:val="28"/>
          <w:lang w:val="lv-LV"/>
        </w:rPr>
      </w:pPr>
      <w:r>
        <w:rPr>
          <w:sz w:val="28"/>
          <w:szCs w:val="28"/>
          <w:lang w:val="lv-LV"/>
        </w:rPr>
        <w:t>iegūtos punktus par obligāto centralizēto eksāmenu</w:t>
      </w:r>
      <w:r w:rsidR="00BD445E">
        <w:rPr>
          <w:sz w:val="28"/>
          <w:szCs w:val="28"/>
          <w:lang w:val="lv-LV"/>
        </w:rPr>
        <w:t xml:space="preserve"> (latviešu valoda, svešvaloda, matemātika)</w:t>
      </w:r>
      <w:r>
        <w:rPr>
          <w:sz w:val="28"/>
          <w:szCs w:val="28"/>
          <w:lang w:val="lv-LV"/>
        </w:rPr>
        <w:t xml:space="preserve"> vērtējumu reflektantiem, </w:t>
      </w:r>
      <w:r w:rsidR="007A1502">
        <w:rPr>
          <w:sz w:val="28"/>
          <w:szCs w:val="28"/>
          <w:lang w:val="lv-LV"/>
        </w:rPr>
        <w:t>kuri</w:t>
      </w:r>
      <w:r>
        <w:rPr>
          <w:sz w:val="28"/>
          <w:szCs w:val="28"/>
          <w:lang w:val="lv-LV"/>
        </w:rPr>
        <w:t xml:space="preserve"> vidējo izglītību ieguvuši pēc 2004.gada;</w:t>
      </w:r>
    </w:p>
    <w:p w:rsidR="00911AE0" w:rsidRDefault="00FC4E79" w:rsidP="00B27DA6">
      <w:pPr>
        <w:pStyle w:val="Sarakstarindkopa"/>
        <w:numPr>
          <w:ilvl w:val="2"/>
          <w:numId w:val="7"/>
        </w:numPr>
        <w:tabs>
          <w:tab w:val="clear" w:pos="720"/>
          <w:tab w:val="num" w:pos="1985"/>
        </w:tabs>
        <w:ind w:left="1985" w:hanging="862"/>
        <w:contextualSpacing/>
        <w:jc w:val="both"/>
        <w:rPr>
          <w:sz w:val="28"/>
          <w:szCs w:val="28"/>
          <w:lang w:val="lv-LV"/>
        </w:rPr>
      </w:pPr>
      <w:r>
        <w:rPr>
          <w:sz w:val="28"/>
          <w:szCs w:val="28"/>
          <w:lang w:val="lv-LV"/>
        </w:rPr>
        <w:t>iegūtos punktus par gada vai eksāmena atzīmi izglītības dokumentā par vidējo izglītību matem</w:t>
      </w:r>
      <w:r>
        <w:rPr>
          <w:sz w:val="28"/>
          <w:szCs w:val="28"/>
          <w:lang w:val="lv-LV"/>
        </w:rPr>
        <w:t xml:space="preserve">ātikā, svešvalodā un latviešu valodā reflektantiem, </w:t>
      </w:r>
      <w:r w:rsidR="009B2D57" w:rsidRPr="007A1502">
        <w:rPr>
          <w:sz w:val="28"/>
          <w:szCs w:val="28"/>
          <w:lang w:val="lv-LV"/>
        </w:rPr>
        <w:t>kuri saskaņā ar likumu var nekārtot centralizētos eksāmenus, reflektantiem</w:t>
      </w:r>
      <w:r w:rsidR="009B2D57" w:rsidRPr="0065515A">
        <w:rPr>
          <w:sz w:val="28"/>
          <w:szCs w:val="28"/>
          <w:lang w:val="lv-LV"/>
        </w:rPr>
        <w:t>, kuri vidējo izglītību ieguvuši līdz 2004.gadam vai ārvalstīs</w:t>
      </w:r>
      <w:r w:rsidR="0022443B" w:rsidRPr="0065515A">
        <w:rPr>
          <w:sz w:val="28"/>
          <w:szCs w:val="28"/>
          <w:lang w:val="lv-LV"/>
        </w:rPr>
        <w:t>;</w:t>
      </w:r>
    </w:p>
    <w:p w:rsidR="00911AE0" w:rsidRDefault="00FC4E79" w:rsidP="00B27DA6">
      <w:pPr>
        <w:pStyle w:val="Sarakstarindkopa"/>
        <w:numPr>
          <w:ilvl w:val="2"/>
          <w:numId w:val="7"/>
        </w:numPr>
        <w:tabs>
          <w:tab w:val="clear" w:pos="720"/>
          <w:tab w:val="num" w:pos="1985"/>
        </w:tabs>
        <w:ind w:left="1985" w:hanging="862"/>
        <w:contextualSpacing/>
        <w:jc w:val="both"/>
        <w:rPr>
          <w:sz w:val="28"/>
          <w:szCs w:val="28"/>
          <w:lang w:val="lv-LV"/>
        </w:rPr>
      </w:pPr>
      <w:r>
        <w:rPr>
          <w:sz w:val="28"/>
          <w:szCs w:val="28"/>
          <w:lang w:val="lv-LV"/>
        </w:rPr>
        <w:t>dokumenta par vidējo izglītību sekmju vidējo (aritmētisko) vērtēju</w:t>
      </w:r>
      <w:r>
        <w:rPr>
          <w:sz w:val="28"/>
          <w:szCs w:val="28"/>
          <w:lang w:val="lv-LV"/>
        </w:rPr>
        <w:t xml:space="preserve">mu; </w:t>
      </w:r>
    </w:p>
    <w:p w:rsidR="00911AE0" w:rsidRDefault="00FC4E79" w:rsidP="00B27DA6">
      <w:pPr>
        <w:pStyle w:val="Sarakstarindkopa"/>
        <w:numPr>
          <w:ilvl w:val="1"/>
          <w:numId w:val="7"/>
        </w:numPr>
        <w:tabs>
          <w:tab w:val="clear" w:pos="720"/>
          <w:tab w:val="num" w:pos="1276"/>
        </w:tabs>
        <w:ind w:left="1134" w:hanging="708"/>
        <w:contextualSpacing/>
        <w:jc w:val="both"/>
        <w:rPr>
          <w:sz w:val="28"/>
          <w:szCs w:val="28"/>
          <w:lang w:val="lv-LV"/>
        </w:rPr>
      </w:pPr>
      <w:r>
        <w:rPr>
          <w:sz w:val="28"/>
          <w:szCs w:val="28"/>
          <w:lang w:val="lv-LV"/>
        </w:rPr>
        <w:t>dienesta nepieciešamība, ja reflektanti saņem vienādu punktu skaitu par</w:t>
      </w:r>
      <w:r w:rsidR="007A1502">
        <w:rPr>
          <w:sz w:val="28"/>
          <w:szCs w:val="28"/>
          <w:lang w:val="lv-LV"/>
        </w:rPr>
        <w:t xml:space="preserve"> šo noteikumu</w:t>
      </w:r>
      <w:r>
        <w:rPr>
          <w:sz w:val="28"/>
          <w:szCs w:val="28"/>
          <w:lang w:val="lv-LV"/>
        </w:rPr>
        <w:t xml:space="preserve"> </w:t>
      </w:r>
      <w:r w:rsidR="00B27DA6">
        <w:rPr>
          <w:sz w:val="28"/>
          <w:szCs w:val="28"/>
          <w:lang w:val="lv-LV"/>
        </w:rPr>
        <w:t>10</w:t>
      </w:r>
      <w:r>
        <w:rPr>
          <w:sz w:val="28"/>
          <w:szCs w:val="28"/>
          <w:lang w:val="lv-LV"/>
        </w:rPr>
        <w:t>.2.apakšpunktā minētajiem vērtējumiem.</w:t>
      </w:r>
    </w:p>
    <w:p w:rsidR="00911AE0" w:rsidRDefault="00911AE0" w:rsidP="00911AE0">
      <w:pPr>
        <w:ind w:left="450"/>
        <w:jc w:val="both"/>
        <w:rPr>
          <w:sz w:val="28"/>
          <w:szCs w:val="28"/>
          <w:lang w:val="lv-LV"/>
        </w:rPr>
      </w:pPr>
    </w:p>
    <w:p w:rsidR="000E24AF" w:rsidRDefault="00FC4E79" w:rsidP="00B27DA6">
      <w:pPr>
        <w:numPr>
          <w:ilvl w:val="0"/>
          <w:numId w:val="7"/>
        </w:numPr>
        <w:jc w:val="both"/>
        <w:rPr>
          <w:sz w:val="28"/>
          <w:szCs w:val="28"/>
          <w:lang w:val="lv-LV"/>
        </w:rPr>
      </w:pPr>
      <w:r>
        <w:rPr>
          <w:sz w:val="28"/>
          <w:szCs w:val="28"/>
          <w:lang w:val="lv-LV"/>
        </w:rPr>
        <w:t>Rezultātus</w:t>
      </w:r>
      <w:r w:rsidR="00D127DA" w:rsidRPr="000D6221">
        <w:rPr>
          <w:sz w:val="28"/>
          <w:szCs w:val="28"/>
          <w:lang w:val="lv-LV"/>
        </w:rPr>
        <w:t xml:space="preserve"> </w:t>
      </w:r>
      <w:r w:rsidR="00911AE0">
        <w:rPr>
          <w:sz w:val="28"/>
          <w:szCs w:val="28"/>
          <w:lang w:val="lv-LV"/>
        </w:rPr>
        <w:t>par zināšanu vērtējumu izglītības dokumentos par vidējo izglītību pielīdzina šādi:</w:t>
      </w: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89"/>
        <w:gridCol w:w="1347"/>
        <w:gridCol w:w="962"/>
        <w:gridCol w:w="1472"/>
        <w:gridCol w:w="996"/>
        <w:gridCol w:w="996"/>
        <w:gridCol w:w="1026"/>
      </w:tblGrid>
      <w:tr w:rsidR="00321FEC" w:rsidTr="00BD445E">
        <w:tc>
          <w:tcPr>
            <w:tcW w:w="4668" w:type="dxa"/>
            <w:gridSpan w:val="4"/>
          </w:tcPr>
          <w:p w:rsidR="00261F79" w:rsidRPr="005F1DD4" w:rsidRDefault="00FC4E79" w:rsidP="000F1A65">
            <w:pPr>
              <w:jc w:val="center"/>
              <w:rPr>
                <w:sz w:val="26"/>
                <w:szCs w:val="26"/>
                <w:lang w:val="lv-LV"/>
              </w:rPr>
            </w:pPr>
            <w:r w:rsidRPr="005F1DD4">
              <w:rPr>
                <w:sz w:val="26"/>
                <w:szCs w:val="26"/>
                <w:lang w:val="lv-LV"/>
              </w:rPr>
              <w:t xml:space="preserve">Centralizētā eksāmena </w:t>
            </w:r>
            <w:r w:rsidRPr="005F1DD4">
              <w:rPr>
                <w:sz w:val="26"/>
                <w:szCs w:val="26"/>
                <w:lang w:val="lv-LV"/>
              </w:rPr>
              <w:t>vērtējums procentos</w:t>
            </w:r>
          </w:p>
        </w:tc>
        <w:tc>
          <w:tcPr>
            <w:tcW w:w="1472" w:type="dxa"/>
            <w:vMerge w:val="restart"/>
            <w:vAlign w:val="center"/>
          </w:tcPr>
          <w:p w:rsidR="00261F79" w:rsidRPr="005F1DD4" w:rsidRDefault="00FC4E79" w:rsidP="000F1A65">
            <w:pPr>
              <w:jc w:val="center"/>
              <w:rPr>
                <w:sz w:val="26"/>
                <w:szCs w:val="26"/>
                <w:lang w:val="lv-LV"/>
              </w:rPr>
            </w:pPr>
            <w:r w:rsidRPr="005F1DD4">
              <w:rPr>
                <w:sz w:val="26"/>
                <w:szCs w:val="26"/>
                <w:lang w:val="lv-LV"/>
              </w:rPr>
              <w:t>Centralizētā eksāmena līmenis</w:t>
            </w:r>
          </w:p>
        </w:tc>
        <w:tc>
          <w:tcPr>
            <w:tcW w:w="996" w:type="dxa"/>
            <w:vMerge w:val="restart"/>
            <w:vAlign w:val="center"/>
          </w:tcPr>
          <w:p w:rsidR="00261F79" w:rsidRPr="005F1DD4" w:rsidRDefault="00FC4E79" w:rsidP="000F1A65">
            <w:pPr>
              <w:jc w:val="center"/>
              <w:rPr>
                <w:sz w:val="26"/>
                <w:szCs w:val="26"/>
                <w:lang w:val="lv-LV"/>
              </w:rPr>
            </w:pPr>
            <w:r w:rsidRPr="005F1DD4">
              <w:rPr>
                <w:sz w:val="26"/>
                <w:szCs w:val="26"/>
                <w:lang w:val="lv-LV"/>
              </w:rPr>
              <w:t xml:space="preserve">Atzīme 10 </w:t>
            </w:r>
            <w:proofErr w:type="spellStart"/>
            <w:r w:rsidRPr="005F1DD4">
              <w:rPr>
                <w:sz w:val="26"/>
                <w:szCs w:val="26"/>
                <w:lang w:val="lv-LV"/>
              </w:rPr>
              <w:t>ballu</w:t>
            </w:r>
            <w:proofErr w:type="spellEnd"/>
            <w:r w:rsidRPr="005F1DD4">
              <w:rPr>
                <w:sz w:val="26"/>
                <w:szCs w:val="26"/>
                <w:lang w:val="lv-LV"/>
              </w:rPr>
              <w:t xml:space="preserve"> sistēmā</w:t>
            </w:r>
          </w:p>
        </w:tc>
        <w:tc>
          <w:tcPr>
            <w:tcW w:w="996" w:type="dxa"/>
            <w:vMerge w:val="restart"/>
            <w:vAlign w:val="center"/>
          </w:tcPr>
          <w:p w:rsidR="00261F79" w:rsidRPr="005F1DD4" w:rsidRDefault="00FC4E79" w:rsidP="000F1A65">
            <w:pPr>
              <w:jc w:val="center"/>
              <w:rPr>
                <w:sz w:val="26"/>
                <w:szCs w:val="26"/>
                <w:lang w:val="lv-LV"/>
              </w:rPr>
            </w:pPr>
            <w:r w:rsidRPr="005F1DD4">
              <w:rPr>
                <w:sz w:val="26"/>
                <w:szCs w:val="26"/>
                <w:lang w:val="lv-LV"/>
              </w:rPr>
              <w:t>Atzīme 5 atzīmju skalā</w:t>
            </w:r>
          </w:p>
        </w:tc>
        <w:tc>
          <w:tcPr>
            <w:tcW w:w="1026" w:type="dxa"/>
            <w:vMerge w:val="restart"/>
            <w:vAlign w:val="center"/>
          </w:tcPr>
          <w:p w:rsidR="00261F79" w:rsidRPr="005F1DD4" w:rsidRDefault="00FC4E79" w:rsidP="000F1A65">
            <w:pPr>
              <w:jc w:val="center"/>
              <w:rPr>
                <w:sz w:val="26"/>
                <w:szCs w:val="26"/>
                <w:lang w:val="lv-LV"/>
              </w:rPr>
            </w:pPr>
            <w:r w:rsidRPr="005F1DD4">
              <w:rPr>
                <w:sz w:val="26"/>
                <w:szCs w:val="26"/>
                <w:lang w:val="lv-LV"/>
              </w:rPr>
              <w:t>Punkti</w:t>
            </w:r>
            <w:r w:rsidR="00BD445E">
              <w:rPr>
                <w:sz w:val="26"/>
                <w:szCs w:val="26"/>
                <w:lang w:val="lv-LV"/>
              </w:rPr>
              <w:t>*</w:t>
            </w:r>
          </w:p>
        </w:tc>
      </w:tr>
      <w:tr w:rsidR="00321FEC" w:rsidTr="00BD445E">
        <w:trPr>
          <w:trHeight w:val="255"/>
        </w:trPr>
        <w:tc>
          <w:tcPr>
            <w:tcW w:w="1170" w:type="dxa"/>
            <w:vMerge w:val="restart"/>
            <w:vAlign w:val="center"/>
          </w:tcPr>
          <w:p w:rsidR="00261F79" w:rsidRPr="005F1DD4" w:rsidRDefault="00FC4E79" w:rsidP="000F1A65">
            <w:pPr>
              <w:jc w:val="center"/>
              <w:rPr>
                <w:sz w:val="26"/>
                <w:szCs w:val="26"/>
                <w:lang w:val="lv-LV"/>
              </w:rPr>
            </w:pPr>
            <w:r w:rsidRPr="005F1DD4">
              <w:rPr>
                <w:sz w:val="26"/>
                <w:szCs w:val="26"/>
                <w:lang w:val="lv-LV"/>
              </w:rPr>
              <w:t>Latviešu valoda</w:t>
            </w:r>
          </w:p>
        </w:tc>
        <w:tc>
          <w:tcPr>
            <w:tcW w:w="2536" w:type="dxa"/>
            <w:gridSpan w:val="2"/>
            <w:vAlign w:val="center"/>
          </w:tcPr>
          <w:p w:rsidR="00261F79" w:rsidRPr="005F1DD4" w:rsidRDefault="00FC4E79" w:rsidP="000F1A65">
            <w:pPr>
              <w:jc w:val="center"/>
              <w:rPr>
                <w:sz w:val="26"/>
                <w:szCs w:val="26"/>
                <w:lang w:val="lv-LV"/>
              </w:rPr>
            </w:pPr>
            <w:r w:rsidRPr="005F1DD4">
              <w:rPr>
                <w:sz w:val="26"/>
                <w:szCs w:val="26"/>
                <w:lang w:val="lv-LV"/>
              </w:rPr>
              <w:t>Svešvaloda</w:t>
            </w:r>
          </w:p>
        </w:tc>
        <w:tc>
          <w:tcPr>
            <w:tcW w:w="962" w:type="dxa"/>
            <w:vMerge w:val="restart"/>
            <w:vAlign w:val="center"/>
          </w:tcPr>
          <w:p w:rsidR="00261F79" w:rsidRPr="005F1DD4" w:rsidRDefault="00FC4E79" w:rsidP="000F1A65">
            <w:pPr>
              <w:jc w:val="center"/>
              <w:rPr>
                <w:sz w:val="26"/>
                <w:szCs w:val="26"/>
                <w:lang w:val="lv-LV"/>
              </w:rPr>
            </w:pPr>
            <w:proofErr w:type="spellStart"/>
            <w:r w:rsidRPr="005F1DD4">
              <w:rPr>
                <w:sz w:val="26"/>
                <w:szCs w:val="26"/>
                <w:lang w:val="lv-LV"/>
              </w:rPr>
              <w:t>Mate-mātika</w:t>
            </w:r>
            <w:proofErr w:type="spellEnd"/>
          </w:p>
        </w:tc>
        <w:tc>
          <w:tcPr>
            <w:tcW w:w="1472" w:type="dxa"/>
            <w:vMerge/>
          </w:tcPr>
          <w:p w:rsidR="00261F79" w:rsidRPr="005F1DD4" w:rsidRDefault="00261F79" w:rsidP="000F1A65">
            <w:pPr>
              <w:jc w:val="center"/>
              <w:rPr>
                <w:sz w:val="26"/>
                <w:szCs w:val="26"/>
                <w:lang w:val="lv-LV"/>
              </w:rPr>
            </w:pPr>
          </w:p>
        </w:tc>
        <w:tc>
          <w:tcPr>
            <w:tcW w:w="996" w:type="dxa"/>
            <w:vMerge/>
          </w:tcPr>
          <w:p w:rsidR="00261F79" w:rsidRPr="005F1DD4" w:rsidRDefault="00261F79" w:rsidP="000F1A65">
            <w:pPr>
              <w:jc w:val="center"/>
              <w:rPr>
                <w:sz w:val="26"/>
                <w:szCs w:val="26"/>
                <w:lang w:val="lv-LV"/>
              </w:rPr>
            </w:pPr>
          </w:p>
        </w:tc>
        <w:tc>
          <w:tcPr>
            <w:tcW w:w="996" w:type="dxa"/>
            <w:vMerge/>
          </w:tcPr>
          <w:p w:rsidR="00261F79" w:rsidRPr="005F1DD4" w:rsidRDefault="00261F79" w:rsidP="000F1A65">
            <w:pPr>
              <w:jc w:val="center"/>
              <w:rPr>
                <w:sz w:val="26"/>
                <w:szCs w:val="26"/>
                <w:lang w:val="lv-LV"/>
              </w:rPr>
            </w:pPr>
          </w:p>
        </w:tc>
        <w:tc>
          <w:tcPr>
            <w:tcW w:w="1026" w:type="dxa"/>
            <w:vMerge/>
          </w:tcPr>
          <w:p w:rsidR="00261F79" w:rsidRPr="005F1DD4" w:rsidRDefault="00261F79" w:rsidP="000F1A65">
            <w:pPr>
              <w:jc w:val="center"/>
              <w:rPr>
                <w:sz w:val="26"/>
                <w:szCs w:val="26"/>
                <w:lang w:val="lv-LV"/>
              </w:rPr>
            </w:pPr>
          </w:p>
        </w:tc>
      </w:tr>
      <w:tr w:rsidR="00321FEC" w:rsidTr="00BD445E">
        <w:trPr>
          <w:trHeight w:val="330"/>
        </w:trPr>
        <w:tc>
          <w:tcPr>
            <w:tcW w:w="1170" w:type="dxa"/>
            <w:vMerge/>
            <w:vAlign w:val="center"/>
          </w:tcPr>
          <w:p w:rsidR="00261F79" w:rsidRPr="005F1DD4" w:rsidRDefault="00261F79" w:rsidP="000F1A65">
            <w:pPr>
              <w:jc w:val="center"/>
              <w:rPr>
                <w:sz w:val="26"/>
                <w:szCs w:val="26"/>
                <w:lang w:val="lv-LV"/>
              </w:rPr>
            </w:pPr>
          </w:p>
        </w:tc>
        <w:tc>
          <w:tcPr>
            <w:tcW w:w="1189" w:type="dxa"/>
            <w:vAlign w:val="center"/>
          </w:tcPr>
          <w:p w:rsidR="00261F79" w:rsidRPr="005F1DD4" w:rsidRDefault="00FC4E79" w:rsidP="000F1A65">
            <w:pPr>
              <w:jc w:val="center"/>
              <w:rPr>
                <w:sz w:val="26"/>
                <w:szCs w:val="26"/>
                <w:lang w:val="lv-LV"/>
              </w:rPr>
            </w:pPr>
            <w:r w:rsidRPr="005F1DD4">
              <w:rPr>
                <w:sz w:val="26"/>
                <w:szCs w:val="26"/>
                <w:lang w:val="lv-LV"/>
              </w:rPr>
              <w:t>līdz 2013.</w:t>
            </w:r>
            <w:r>
              <w:rPr>
                <w:sz w:val="26"/>
                <w:szCs w:val="26"/>
                <w:lang w:val="lv-LV"/>
              </w:rPr>
              <w:t>g.</w:t>
            </w:r>
          </w:p>
        </w:tc>
        <w:tc>
          <w:tcPr>
            <w:tcW w:w="1347" w:type="dxa"/>
            <w:vAlign w:val="center"/>
          </w:tcPr>
          <w:p w:rsidR="00261F79" w:rsidRPr="005F1DD4" w:rsidRDefault="00FC4E79" w:rsidP="000F1A65">
            <w:pPr>
              <w:jc w:val="center"/>
              <w:rPr>
                <w:sz w:val="26"/>
                <w:szCs w:val="26"/>
                <w:lang w:val="lv-LV"/>
              </w:rPr>
            </w:pPr>
            <w:r>
              <w:rPr>
                <w:sz w:val="26"/>
                <w:szCs w:val="26"/>
                <w:lang w:val="lv-LV"/>
              </w:rPr>
              <w:t>p</w:t>
            </w:r>
            <w:r w:rsidRPr="005F1DD4">
              <w:rPr>
                <w:sz w:val="26"/>
                <w:szCs w:val="26"/>
                <w:lang w:val="lv-LV"/>
              </w:rPr>
              <w:t>ēc 2013.</w:t>
            </w:r>
            <w:r>
              <w:rPr>
                <w:sz w:val="26"/>
                <w:szCs w:val="26"/>
                <w:lang w:val="lv-LV"/>
              </w:rPr>
              <w:t>g.</w:t>
            </w:r>
          </w:p>
        </w:tc>
        <w:tc>
          <w:tcPr>
            <w:tcW w:w="962" w:type="dxa"/>
            <w:vMerge/>
            <w:vAlign w:val="center"/>
          </w:tcPr>
          <w:p w:rsidR="00261F79" w:rsidRPr="005F1DD4" w:rsidRDefault="00261F79" w:rsidP="000F1A65">
            <w:pPr>
              <w:jc w:val="center"/>
              <w:rPr>
                <w:sz w:val="26"/>
                <w:szCs w:val="26"/>
                <w:lang w:val="lv-LV"/>
              </w:rPr>
            </w:pPr>
          </w:p>
        </w:tc>
        <w:tc>
          <w:tcPr>
            <w:tcW w:w="1472" w:type="dxa"/>
            <w:vMerge/>
          </w:tcPr>
          <w:p w:rsidR="00261F79" w:rsidRPr="005F1DD4" w:rsidRDefault="00261F79" w:rsidP="000F1A65">
            <w:pPr>
              <w:jc w:val="center"/>
              <w:rPr>
                <w:sz w:val="26"/>
                <w:szCs w:val="26"/>
                <w:lang w:val="lv-LV"/>
              </w:rPr>
            </w:pPr>
          </w:p>
        </w:tc>
        <w:tc>
          <w:tcPr>
            <w:tcW w:w="996" w:type="dxa"/>
            <w:vMerge/>
          </w:tcPr>
          <w:p w:rsidR="00261F79" w:rsidRPr="005F1DD4" w:rsidRDefault="00261F79" w:rsidP="000F1A65">
            <w:pPr>
              <w:jc w:val="center"/>
              <w:rPr>
                <w:sz w:val="26"/>
                <w:szCs w:val="26"/>
                <w:lang w:val="lv-LV"/>
              </w:rPr>
            </w:pPr>
          </w:p>
        </w:tc>
        <w:tc>
          <w:tcPr>
            <w:tcW w:w="996" w:type="dxa"/>
            <w:vMerge/>
          </w:tcPr>
          <w:p w:rsidR="00261F79" w:rsidRPr="005F1DD4" w:rsidRDefault="00261F79" w:rsidP="000F1A65">
            <w:pPr>
              <w:jc w:val="center"/>
              <w:rPr>
                <w:sz w:val="26"/>
                <w:szCs w:val="26"/>
                <w:lang w:val="lv-LV"/>
              </w:rPr>
            </w:pPr>
          </w:p>
        </w:tc>
        <w:tc>
          <w:tcPr>
            <w:tcW w:w="1026" w:type="dxa"/>
            <w:vMerge/>
          </w:tcPr>
          <w:p w:rsidR="00261F79" w:rsidRPr="005F1DD4" w:rsidRDefault="00261F79" w:rsidP="000F1A65">
            <w:pPr>
              <w:jc w:val="center"/>
              <w:rPr>
                <w:sz w:val="26"/>
                <w:szCs w:val="26"/>
                <w:lang w:val="lv-LV"/>
              </w:rPr>
            </w:pPr>
          </w:p>
        </w:tc>
      </w:tr>
      <w:tr w:rsidR="00321FEC" w:rsidTr="00BD445E">
        <w:tc>
          <w:tcPr>
            <w:tcW w:w="1170" w:type="dxa"/>
          </w:tcPr>
          <w:p w:rsidR="00261F79" w:rsidRPr="005F1DD4" w:rsidRDefault="00FC4E79" w:rsidP="000F1A65">
            <w:pPr>
              <w:jc w:val="center"/>
              <w:rPr>
                <w:sz w:val="26"/>
                <w:szCs w:val="26"/>
                <w:lang w:val="lv-LV"/>
              </w:rPr>
            </w:pPr>
            <w:r w:rsidRPr="005F1DD4">
              <w:rPr>
                <w:sz w:val="26"/>
                <w:szCs w:val="26"/>
                <w:lang w:val="lv-LV"/>
              </w:rPr>
              <w:t>80-100</w:t>
            </w:r>
          </w:p>
        </w:tc>
        <w:tc>
          <w:tcPr>
            <w:tcW w:w="1189" w:type="dxa"/>
          </w:tcPr>
          <w:p w:rsidR="00261F79" w:rsidRPr="005F1DD4" w:rsidRDefault="00FC4E79" w:rsidP="000F1A65">
            <w:pPr>
              <w:jc w:val="center"/>
              <w:rPr>
                <w:sz w:val="26"/>
                <w:szCs w:val="26"/>
                <w:lang w:val="lv-LV"/>
              </w:rPr>
            </w:pPr>
            <w:r w:rsidRPr="005F1DD4">
              <w:rPr>
                <w:sz w:val="26"/>
                <w:szCs w:val="26"/>
                <w:lang w:val="lv-LV"/>
              </w:rPr>
              <w:t>84-100</w:t>
            </w:r>
          </w:p>
        </w:tc>
        <w:tc>
          <w:tcPr>
            <w:tcW w:w="1347" w:type="dxa"/>
          </w:tcPr>
          <w:p w:rsidR="00261F79" w:rsidRPr="005F1DD4" w:rsidRDefault="00FC4E79" w:rsidP="000F1A65">
            <w:pPr>
              <w:jc w:val="center"/>
              <w:rPr>
                <w:sz w:val="26"/>
                <w:szCs w:val="26"/>
                <w:lang w:val="lv-LV"/>
              </w:rPr>
            </w:pPr>
            <w:r w:rsidRPr="005F1DD4">
              <w:rPr>
                <w:sz w:val="26"/>
                <w:szCs w:val="26"/>
                <w:lang w:val="lv-LV"/>
              </w:rPr>
              <w:t>95-100 (C1)</w:t>
            </w:r>
          </w:p>
        </w:tc>
        <w:tc>
          <w:tcPr>
            <w:tcW w:w="962" w:type="dxa"/>
          </w:tcPr>
          <w:p w:rsidR="00261F79" w:rsidRPr="005F1DD4" w:rsidRDefault="00FC4E79" w:rsidP="000F1A65">
            <w:pPr>
              <w:ind w:left="-66" w:firstLine="66"/>
              <w:jc w:val="center"/>
              <w:rPr>
                <w:sz w:val="26"/>
                <w:szCs w:val="26"/>
                <w:lang w:val="lv-LV"/>
              </w:rPr>
            </w:pPr>
            <w:r w:rsidRPr="005F1DD4">
              <w:rPr>
                <w:sz w:val="26"/>
                <w:szCs w:val="26"/>
                <w:lang w:val="lv-LV"/>
              </w:rPr>
              <w:t>85-100</w:t>
            </w:r>
          </w:p>
        </w:tc>
        <w:tc>
          <w:tcPr>
            <w:tcW w:w="1472" w:type="dxa"/>
          </w:tcPr>
          <w:p w:rsidR="00261F79" w:rsidRPr="005F1DD4" w:rsidRDefault="00FC4E79" w:rsidP="000F1A65">
            <w:pPr>
              <w:jc w:val="center"/>
              <w:rPr>
                <w:sz w:val="26"/>
                <w:szCs w:val="26"/>
                <w:lang w:val="lv-LV"/>
              </w:rPr>
            </w:pPr>
            <w:r w:rsidRPr="005F1DD4">
              <w:rPr>
                <w:sz w:val="26"/>
                <w:szCs w:val="26"/>
                <w:lang w:val="lv-LV"/>
              </w:rPr>
              <w:t>A</w:t>
            </w:r>
          </w:p>
        </w:tc>
        <w:tc>
          <w:tcPr>
            <w:tcW w:w="996" w:type="dxa"/>
          </w:tcPr>
          <w:p w:rsidR="00261F79" w:rsidRPr="005F1DD4" w:rsidRDefault="00FC4E79" w:rsidP="000F1A65">
            <w:pPr>
              <w:jc w:val="center"/>
              <w:rPr>
                <w:sz w:val="26"/>
                <w:szCs w:val="26"/>
                <w:lang w:val="lv-LV"/>
              </w:rPr>
            </w:pPr>
            <w:r w:rsidRPr="005F1DD4">
              <w:rPr>
                <w:sz w:val="26"/>
                <w:szCs w:val="26"/>
                <w:lang w:val="lv-LV"/>
              </w:rPr>
              <w:t>10-9</w:t>
            </w:r>
          </w:p>
        </w:tc>
        <w:tc>
          <w:tcPr>
            <w:tcW w:w="996" w:type="dxa"/>
          </w:tcPr>
          <w:p w:rsidR="00261F79" w:rsidRPr="005F1DD4" w:rsidRDefault="00FC4E79" w:rsidP="000F1A65">
            <w:pPr>
              <w:jc w:val="center"/>
              <w:rPr>
                <w:sz w:val="26"/>
                <w:szCs w:val="26"/>
                <w:lang w:val="lv-LV"/>
              </w:rPr>
            </w:pPr>
            <w:r w:rsidRPr="005F1DD4">
              <w:rPr>
                <w:sz w:val="26"/>
                <w:szCs w:val="26"/>
                <w:lang w:val="lv-LV"/>
              </w:rPr>
              <w:t>5</w:t>
            </w:r>
          </w:p>
        </w:tc>
        <w:tc>
          <w:tcPr>
            <w:tcW w:w="1026" w:type="dxa"/>
          </w:tcPr>
          <w:p w:rsidR="00261F79" w:rsidRPr="005F1DD4" w:rsidRDefault="00FC4E79" w:rsidP="000F1A65">
            <w:pPr>
              <w:jc w:val="center"/>
              <w:rPr>
                <w:sz w:val="26"/>
                <w:szCs w:val="26"/>
                <w:lang w:val="lv-LV"/>
              </w:rPr>
            </w:pPr>
            <w:r w:rsidRPr="005F1DD4">
              <w:rPr>
                <w:sz w:val="26"/>
                <w:szCs w:val="26"/>
                <w:lang w:val="lv-LV"/>
              </w:rPr>
              <w:t>5</w:t>
            </w:r>
          </w:p>
        </w:tc>
      </w:tr>
      <w:tr w:rsidR="00321FEC" w:rsidTr="00BD445E">
        <w:tc>
          <w:tcPr>
            <w:tcW w:w="1170" w:type="dxa"/>
          </w:tcPr>
          <w:p w:rsidR="00261F79" w:rsidRPr="005F1DD4" w:rsidRDefault="00FC4E79" w:rsidP="000F1A65">
            <w:pPr>
              <w:jc w:val="center"/>
              <w:rPr>
                <w:sz w:val="26"/>
                <w:szCs w:val="26"/>
                <w:lang w:val="lv-LV"/>
              </w:rPr>
            </w:pPr>
            <w:r w:rsidRPr="005F1DD4">
              <w:rPr>
                <w:sz w:val="26"/>
                <w:szCs w:val="26"/>
                <w:lang w:val="lv-LV"/>
              </w:rPr>
              <w:t>65-79</w:t>
            </w:r>
          </w:p>
        </w:tc>
        <w:tc>
          <w:tcPr>
            <w:tcW w:w="1189" w:type="dxa"/>
          </w:tcPr>
          <w:p w:rsidR="00261F79" w:rsidRPr="005F1DD4" w:rsidRDefault="00FC4E79" w:rsidP="000F1A65">
            <w:pPr>
              <w:jc w:val="center"/>
              <w:rPr>
                <w:sz w:val="26"/>
                <w:szCs w:val="26"/>
                <w:lang w:val="lv-LV"/>
              </w:rPr>
            </w:pPr>
            <w:r w:rsidRPr="005F1DD4">
              <w:rPr>
                <w:sz w:val="26"/>
                <w:szCs w:val="26"/>
                <w:lang w:val="lv-LV"/>
              </w:rPr>
              <w:t>68-83</w:t>
            </w:r>
          </w:p>
        </w:tc>
        <w:tc>
          <w:tcPr>
            <w:tcW w:w="1347" w:type="dxa"/>
          </w:tcPr>
          <w:p w:rsidR="00261F79" w:rsidRPr="005F1DD4" w:rsidRDefault="00FC4E79" w:rsidP="000F1A65">
            <w:pPr>
              <w:jc w:val="center"/>
              <w:rPr>
                <w:sz w:val="26"/>
                <w:szCs w:val="26"/>
                <w:lang w:val="lv-LV"/>
              </w:rPr>
            </w:pPr>
            <w:r w:rsidRPr="005F1DD4">
              <w:rPr>
                <w:sz w:val="26"/>
                <w:szCs w:val="26"/>
                <w:lang w:val="lv-LV"/>
              </w:rPr>
              <w:t>70-94 (B2)</w:t>
            </w:r>
          </w:p>
        </w:tc>
        <w:tc>
          <w:tcPr>
            <w:tcW w:w="962" w:type="dxa"/>
          </w:tcPr>
          <w:p w:rsidR="00261F79" w:rsidRPr="005F1DD4" w:rsidRDefault="00FC4E79" w:rsidP="000F1A65">
            <w:pPr>
              <w:jc w:val="center"/>
              <w:rPr>
                <w:sz w:val="26"/>
                <w:szCs w:val="26"/>
                <w:lang w:val="lv-LV"/>
              </w:rPr>
            </w:pPr>
            <w:r w:rsidRPr="005F1DD4">
              <w:rPr>
                <w:sz w:val="26"/>
                <w:szCs w:val="26"/>
                <w:lang w:val="lv-LV"/>
              </w:rPr>
              <w:t>62-84</w:t>
            </w:r>
          </w:p>
        </w:tc>
        <w:tc>
          <w:tcPr>
            <w:tcW w:w="1472" w:type="dxa"/>
          </w:tcPr>
          <w:p w:rsidR="00261F79" w:rsidRPr="005F1DD4" w:rsidRDefault="00FC4E79" w:rsidP="000F1A65">
            <w:pPr>
              <w:jc w:val="center"/>
              <w:rPr>
                <w:sz w:val="26"/>
                <w:szCs w:val="26"/>
                <w:lang w:val="lv-LV"/>
              </w:rPr>
            </w:pPr>
            <w:r w:rsidRPr="005F1DD4">
              <w:rPr>
                <w:sz w:val="26"/>
                <w:szCs w:val="26"/>
                <w:lang w:val="lv-LV"/>
              </w:rPr>
              <w:t>B</w:t>
            </w:r>
          </w:p>
        </w:tc>
        <w:tc>
          <w:tcPr>
            <w:tcW w:w="996" w:type="dxa"/>
          </w:tcPr>
          <w:p w:rsidR="00261F79" w:rsidRPr="005F1DD4" w:rsidRDefault="00FC4E79" w:rsidP="000F1A65">
            <w:pPr>
              <w:jc w:val="center"/>
              <w:rPr>
                <w:sz w:val="26"/>
                <w:szCs w:val="26"/>
                <w:lang w:val="lv-LV"/>
              </w:rPr>
            </w:pPr>
            <w:r w:rsidRPr="005F1DD4">
              <w:rPr>
                <w:sz w:val="26"/>
                <w:szCs w:val="26"/>
                <w:lang w:val="lv-LV"/>
              </w:rPr>
              <w:t>8</w:t>
            </w:r>
          </w:p>
        </w:tc>
        <w:tc>
          <w:tcPr>
            <w:tcW w:w="996" w:type="dxa"/>
          </w:tcPr>
          <w:p w:rsidR="00261F79" w:rsidRPr="005F1DD4" w:rsidRDefault="00261F79" w:rsidP="000F1A65">
            <w:pPr>
              <w:jc w:val="center"/>
              <w:rPr>
                <w:sz w:val="26"/>
                <w:szCs w:val="26"/>
                <w:lang w:val="lv-LV"/>
              </w:rPr>
            </w:pPr>
          </w:p>
        </w:tc>
        <w:tc>
          <w:tcPr>
            <w:tcW w:w="1026" w:type="dxa"/>
          </w:tcPr>
          <w:p w:rsidR="00261F79" w:rsidRPr="005F1DD4" w:rsidRDefault="00FC4E79" w:rsidP="000F1A65">
            <w:pPr>
              <w:jc w:val="center"/>
              <w:rPr>
                <w:sz w:val="26"/>
                <w:szCs w:val="26"/>
                <w:lang w:val="lv-LV"/>
              </w:rPr>
            </w:pPr>
            <w:r w:rsidRPr="005F1DD4">
              <w:rPr>
                <w:sz w:val="26"/>
                <w:szCs w:val="26"/>
                <w:lang w:val="lv-LV"/>
              </w:rPr>
              <w:t>4</w:t>
            </w:r>
          </w:p>
        </w:tc>
      </w:tr>
      <w:tr w:rsidR="00321FEC" w:rsidTr="00BD445E">
        <w:tc>
          <w:tcPr>
            <w:tcW w:w="1170" w:type="dxa"/>
          </w:tcPr>
          <w:p w:rsidR="00261F79" w:rsidRPr="005F1DD4" w:rsidRDefault="00FC4E79" w:rsidP="000F1A65">
            <w:pPr>
              <w:jc w:val="center"/>
              <w:rPr>
                <w:sz w:val="26"/>
                <w:szCs w:val="26"/>
                <w:lang w:val="lv-LV"/>
              </w:rPr>
            </w:pPr>
            <w:r w:rsidRPr="005F1DD4">
              <w:rPr>
                <w:sz w:val="26"/>
                <w:szCs w:val="26"/>
                <w:lang w:val="lv-LV"/>
              </w:rPr>
              <w:t>50-64</w:t>
            </w:r>
          </w:p>
        </w:tc>
        <w:tc>
          <w:tcPr>
            <w:tcW w:w="1189" w:type="dxa"/>
          </w:tcPr>
          <w:p w:rsidR="00261F79" w:rsidRPr="005F1DD4" w:rsidRDefault="00FC4E79" w:rsidP="000F1A65">
            <w:pPr>
              <w:jc w:val="center"/>
              <w:rPr>
                <w:sz w:val="26"/>
                <w:szCs w:val="26"/>
                <w:lang w:val="lv-LV"/>
              </w:rPr>
            </w:pPr>
            <w:r w:rsidRPr="005F1DD4">
              <w:rPr>
                <w:sz w:val="26"/>
                <w:szCs w:val="26"/>
                <w:lang w:val="lv-LV"/>
              </w:rPr>
              <w:t>52-67</w:t>
            </w:r>
          </w:p>
        </w:tc>
        <w:tc>
          <w:tcPr>
            <w:tcW w:w="1347" w:type="dxa"/>
          </w:tcPr>
          <w:p w:rsidR="00261F79" w:rsidRPr="005F1DD4" w:rsidRDefault="00FC4E79" w:rsidP="000F1A65">
            <w:pPr>
              <w:jc w:val="center"/>
              <w:rPr>
                <w:sz w:val="26"/>
                <w:szCs w:val="26"/>
                <w:lang w:val="lv-LV"/>
              </w:rPr>
            </w:pPr>
            <w:r w:rsidRPr="005F1DD4">
              <w:rPr>
                <w:sz w:val="26"/>
                <w:szCs w:val="26"/>
                <w:lang w:val="lv-LV"/>
              </w:rPr>
              <w:t>40-69</w:t>
            </w:r>
            <w:r>
              <w:rPr>
                <w:sz w:val="26"/>
                <w:szCs w:val="26"/>
                <w:lang w:val="lv-LV"/>
              </w:rPr>
              <w:t xml:space="preserve"> </w:t>
            </w:r>
            <w:r w:rsidRPr="005F1DD4">
              <w:rPr>
                <w:sz w:val="26"/>
                <w:szCs w:val="26"/>
                <w:lang w:val="lv-LV"/>
              </w:rPr>
              <w:t>(B1)</w:t>
            </w:r>
          </w:p>
        </w:tc>
        <w:tc>
          <w:tcPr>
            <w:tcW w:w="962" w:type="dxa"/>
          </w:tcPr>
          <w:p w:rsidR="00261F79" w:rsidRPr="005F1DD4" w:rsidRDefault="00FC4E79" w:rsidP="000F1A65">
            <w:pPr>
              <w:jc w:val="center"/>
              <w:rPr>
                <w:sz w:val="26"/>
                <w:szCs w:val="26"/>
                <w:lang w:val="lv-LV"/>
              </w:rPr>
            </w:pPr>
            <w:r w:rsidRPr="005F1DD4">
              <w:rPr>
                <w:sz w:val="26"/>
                <w:szCs w:val="26"/>
                <w:lang w:val="lv-LV"/>
              </w:rPr>
              <w:t>40-61</w:t>
            </w:r>
          </w:p>
        </w:tc>
        <w:tc>
          <w:tcPr>
            <w:tcW w:w="1472" w:type="dxa"/>
          </w:tcPr>
          <w:p w:rsidR="00261F79" w:rsidRPr="005F1DD4" w:rsidRDefault="00FC4E79" w:rsidP="000F1A65">
            <w:pPr>
              <w:jc w:val="center"/>
              <w:rPr>
                <w:sz w:val="26"/>
                <w:szCs w:val="26"/>
                <w:lang w:val="lv-LV"/>
              </w:rPr>
            </w:pPr>
            <w:r w:rsidRPr="005F1DD4">
              <w:rPr>
                <w:sz w:val="26"/>
                <w:szCs w:val="26"/>
                <w:lang w:val="lv-LV"/>
              </w:rPr>
              <w:t>C</w:t>
            </w:r>
          </w:p>
        </w:tc>
        <w:tc>
          <w:tcPr>
            <w:tcW w:w="996" w:type="dxa"/>
          </w:tcPr>
          <w:p w:rsidR="00261F79" w:rsidRPr="005F1DD4" w:rsidRDefault="00FC4E79" w:rsidP="000F1A65">
            <w:pPr>
              <w:jc w:val="center"/>
              <w:rPr>
                <w:sz w:val="26"/>
                <w:szCs w:val="26"/>
                <w:lang w:val="lv-LV"/>
              </w:rPr>
            </w:pPr>
            <w:r w:rsidRPr="005F1DD4">
              <w:rPr>
                <w:sz w:val="26"/>
                <w:szCs w:val="26"/>
                <w:lang w:val="lv-LV"/>
              </w:rPr>
              <w:t>7</w:t>
            </w:r>
          </w:p>
        </w:tc>
        <w:tc>
          <w:tcPr>
            <w:tcW w:w="996" w:type="dxa"/>
          </w:tcPr>
          <w:p w:rsidR="00261F79" w:rsidRPr="005F1DD4" w:rsidRDefault="00FC4E79" w:rsidP="000F1A65">
            <w:pPr>
              <w:jc w:val="center"/>
              <w:rPr>
                <w:sz w:val="26"/>
                <w:szCs w:val="26"/>
                <w:lang w:val="lv-LV"/>
              </w:rPr>
            </w:pPr>
            <w:r w:rsidRPr="005F1DD4">
              <w:rPr>
                <w:sz w:val="26"/>
                <w:szCs w:val="26"/>
                <w:lang w:val="lv-LV"/>
              </w:rPr>
              <w:t>4</w:t>
            </w:r>
          </w:p>
        </w:tc>
        <w:tc>
          <w:tcPr>
            <w:tcW w:w="1026" w:type="dxa"/>
          </w:tcPr>
          <w:p w:rsidR="00261F79" w:rsidRPr="005F1DD4" w:rsidRDefault="00FC4E79" w:rsidP="000F1A65">
            <w:pPr>
              <w:jc w:val="center"/>
              <w:rPr>
                <w:sz w:val="26"/>
                <w:szCs w:val="26"/>
                <w:lang w:val="lv-LV"/>
              </w:rPr>
            </w:pPr>
            <w:r w:rsidRPr="005F1DD4">
              <w:rPr>
                <w:sz w:val="26"/>
                <w:szCs w:val="26"/>
                <w:lang w:val="lv-LV"/>
              </w:rPr>
              <w:t>3</w:t>
            </w:r>
          </w:p>
        </w:tc>
      </w:tr>
      <w:tr w:rsidR="00321FEC" w:rsidTr="00BD445E">
        <w:tc>
          <w:tcPr>
            <w:tcW w:w="1170" w:type="dxa"/>
          </w:tcPr>
          <w:p w:rsidR="00261F79" w:rsidRPr="005F1DD4" w:rsidRDefault="00FC4E79" w:rsidP="000F1A65">
            <w:pPr>
              <w:jc w:val="center"/>
              <w:rPr>
                <w:sz w:val="26"/>
                <w:szCs w:val="26"/>
                <w:lang w:val="lv-LV"/>
              </w:rPr>
            </w:pPr>
            <w:r w:rsidRPr="005F1DD4">
              <w:rPr>
                <w:sz w:val="26"/>
                <w:szCs w:val="26"/>
                <w:lang w:val="lv-LV"/>
              </w:rPr>
              <w:t>36-49</w:t>
            </w:r>
          </w:p>
        </w:tc>
        <w:tc>
          <w:tcPr>
            <w:tcW w:w="1189" w:type="dxa"/>
          </w:tcPr>
          <w:p w:rsidR="00261F79" w:rsidRPr="005F1DD4" w:rsidRDefault="00FC4E79" w:rsidP="000F1A65">
            <w:pPr>
              <w:jc w:val="center"/>
              <w:rPr>
                <w:sz w:val="26"/>
                <w:szCs w:val="26"/>
                <w:lang w:val="lv-LV"/>
              </w:rPr>
            </w:pPr>
            <w:r w:rsidRPr="005F1DD4">
              <w:rPr>
                <w:sz w:val="26"/>
                <w:szCs w:val="26"/>
                <w:lang w:val="lv-LV"/>
              </w:rPr>
              <w:t>36-51</w:t>
            </w:r>
          </w:p>
        </w:tc>
        <w:tc>
          <w:tcPr>
            <w:tcW w:w="1347" w:type="dxa"/>
          </w:tcPr>
          <w:p w:rsidR="00261F79" w:rsidRPr="005F1DD4" w:rsidRDefault="00FC4E79" w:rsidP="000F1A65">
            <w:pPr>
              <w:jc w:val="center"/>
              <w:rPr>
                <w:sz w:val="26"/>
                <w:szCs w:val="26"/>
                <w:lang w:val="lv-LV"/>
              </w:rPr>
            </w:pPr>
            <w:r w:rsidRPr="005F1DD4">
              <w:rPr>
                <w:sz w:val="26"/>
                <w:szCs w:val="26"/>
                <w:lang w:val="lv-LV"/>
              </w:rPr>
              <w:t>11-39</w:t>
            </w:r>
          </w:p>
        </w:tc>
        <w:tc>
          <w:tcPr>
            <w:tcW w:w="962" w:type="dxa"/>
          </w:tcPr>
          <w:p w:rsidR="00261F79" w:rsidRPr="005F1DD4" w:rsidRDefault="00FC4E79" w:rsidP="000F1A65">
            <w:pPr>
              <w:jc w:val="center"/>
              <w:rPr>
                <w:sz w:val="26"/>
                <w:szCs w:val="26"/>
                <w:lang w:val="lv-LV"/>
              </w:rPr>
            </w:pPr>
            <w:r w:rsidRPr="005F1DD4">
              <w:rPr>
                <w:sz w:val="26"/>
                <w:szCs w:val="26"/>
                <w:lang w:val="lv-LV"/>
              </w:rPr>
              <w:t>23-39</w:t>
            </w:r>
          </w:p>
        </w:tc>
        <w:tc>
          <w:tcPr>
            <w:tcW w:w="1472" w:type="dxa"/>
          </w:tcPr>
          <w:p w:rsidR="00261F79" w:rsidRPr="005F1DD4" w:rsidRDefault="00FC4E79" w:rsidP="000F1A65">
            <w:pPr>
              <w:jc w:val="center"/>
              <w:rPr>
                <w:sz w:val="26"/>
                <w:szCs w:val="26"/>
                <w:lang w:val="lv-LV"/>
              </w:rPr>
            </w:pPr>
            <w:r w:rsidRPr="005F1DD4">
              <w:rPr>
                <w:sz w:val="26"/>
                <w:szCs w:val="26"/>
                <w:lang w:val="lv-LV"/>
              </w:rPr>
              <w:t>D</w:t>
            </w:r>
          </w:p>
        </w:tc>
        <w:tc>
          <w:tcPr>
            <w:tcW w:w="996" w:type="dxa"/>
          </w:tcPr>
          <w:p w:rsidR="00261F79" w:rsidRPr="005F1DD4" w:rsidRDefault="00FC4E79" w:rsidP="000F1A65">
            <w:pPr>
              <w:jc w:val="center"/>
              <w:rPr>
                <w:sz w:val="26"/>
                <w:szCs w:val="26"/>
                <w:lang w:val="lv-LV"/>
              </w:rPr>
            </w:pPr>
            <w:r w:rsidRPr="005F1DD4">
              <w:rPr>
                <w:sz w:val="26"/>
                <w:szCs w:val="26"/>
                <w:lang w:val="lv-LV"/>
              </w:rPr>
              <w:t>6</w:t>
            </w:r>
          </w:p>
        </w:tc>
        <w:tc>
          <w:tcPr>
            <w:tcW w:w="996" w:type="dxa"/>
          </w:tcPr>
          <w:p w:rsidR="00261F79" w:rsidRPr="005F1DD4" w:rsidRDefault="00261F79" w:rsidP="000F1A65">
            <w:pPr>
              <w:jc w:val="center"/>
              <w:rPr>
                <w:sz w:val="26"/>
                <w:szCs w:val="26"/>
                <w:lang w:val="lv-LV"/>
              </w:rPr>
            </w:pPr>
          </w:p>
        </w:tc>
        <w:tc>
          <w:tcPr>
            <w:tcW w:w="1026" w:type="dxa"/>
          </w:tcPr>
          <w:p w:rsidR="00261F79" w:rsidRPr="005F1DD4" w:rsidRDefault="00FC4E79" w:rsidP="000F1A65">
            <w:pPr>
              <w:jc w:val="center"/>
              <w:rPr>
                <w:sz w:val="26"/>
                <w:szCs w:val="26"/>
                <w:lang w:val="lv-LV"/>
              </w:rPr>
            </w:pPr>
            <w:r w:rsidRPr="005F1DD4">
              <w:rPr>
                <w:sz w:val="26"/>
                <w:szCs w:val="26"/>
                <w:lang w:val="lv-LV"/>
              </w:rPr>
              <w:t>2</w:t>
            </w:r>
          </w:p>
        </w:tc>
      </w:tr>
      <w:tr w:rsidR="00321FEC" w:rsidTr="00BD445E">
        <w:tc>
          <w:tcPr>
            <w:tcW w:w="1170" w:type="dxa"/>
          </w:tcPr>
          <w:p w:rsidR="00261F79" w:rsidRPr="005F1DD4" w:rsidRDefault="00FC4E79" w:rsidP="000F1A65">
            <w:pPr>
              <w:jc w:val="center"/>
              <w:rPr>
                <w:sz w:val="26"/>
                <w:szCs w:val="26"/>
                <w:lang w:val="lv-LV"/>
              </w:rPr>
            </w:pPr>
            <w:r w:rsidRPr="005F1DD4">
              <w:rPr>
                <w:sz w:val="26"/>
                <w:szCs w:val="26"/>
                <w:lang w:val="lv-LV"/>
              </w:rPr>
              <w:t>21-35</w:t>
            </w:r>
          </w:p>
        </w:tc>
        <w:tc>
          <w:tcPr>
            <w:tcW w:w="1189" w:type="dxa"/>
          </w:tcPr>
          <w:p w:rsidR="00261F79" w:rsidRPr="005F1DD4" w:rsidRDefault="00FC4E79" w:rsidP="000F1A65">
            <w:pPr>
              <w:jc w:val="center"/>
              <w:rPr>
                <w:sz w:val="26"/>
                <w:szCs w:val="26"/>
                <w:lang w:val="lv-LV"/>
              </w:rPr>
            </w:pPr>
            <w:r w:rsidRPr="005F1DD4">
              <w:rPr>
                <w:sz w:val="26"/>
                <w:szCs w:val="26"/>
                <w:lang w:val="lv-LV"/>
              </w:rPr>
              <w:t>19-35</w:t>
            </w:r>
          </w:p>
        </w:tc>
        <w:tc>
          <w:tcPr>
            <w:tcW w:w="1347" w:type="dxa"/>
          </w:tcPr>
          <w:p w:rsidR="00261F79" w:rsidRPr="005F1DD4" w:rsidRDefault="00FC4E79" w:rsidP="000F1A65">
            <w:pPr>
              <w:jc w:val="center"/>
              <w:rPr>
                <w:sz w:val="26"/>
                <w:szCs w:val="26"/>
                <w:lang w:val="lv-LV"/>
              </w:rPr>
            </w:pPr>
            <w:r w:rsidRPr="005F1DD4">
              <w:rPr>
                <w:sz w:val="26"/>
                <w:szCs w:val="26"/>
                <w:lang w:val="lv-LV"/>
              </w:rPr>
              <w:t>5-10</w:t>
            </w:r>
          </w:p>
        </w:tc>
        <w:tc>
          <w:tcPr>
            <w:tcW w:w="962" w:type="dxa"/>
          </w:tcPr>
          <w:p w:rsidR="00261F79" w:rsidRPr="005F1DD4" w:rsidRDefault="00FC4E79" w:rsidP="000F1A65">
            <w:pPr>
              <w:jc w:val="center"/>
              <w:rPr>
                <w:sz w:val="26"/>
                <w:szCs w:val="26"/>
                <w:lang w:val="lv-LV"/>
              </w:rPr>
            </w:pPr>
            <w:r w:rsidRPr="005F1DD4">
              <w:rPr>
                <w:sz w:val="26"/>
                <w:szCs w:val="26"/>
                <w:lang w:val="lv-LV"/>
              </w:rPr>
              <w:t>15-22</w:t>
            </w:r>
          </w:p>
        </w:tc>
        <w:tc>
          <w:tcPr>
            <w:tcW w:w="1472" w:type="dxa"/>
          </w:tcPr>
          <w:p w:rsidR="00261F79" w:rsidRPr="005F1DD4" w:rsidRDefault="00FC4E79" w:rsidP="000F1A65">
            <w:pPr>
              <w:jc w:val="center"/>
              <w:rPr>
                <w:sz w:val="26"/>
                <w:szCs w:val="26"/>
                <w:lang w:val="lv-LV"/>
              </w:rPr>
            </w:pPr>
            <w:r w:rsidRPr="005F1DD4">
              <w:rPr>
                <w:sz w:val="26"/>
                <w:szCs w:val="26"/>
                <w:lang w:val="lv-LV"/>
              </w:rPr>
              <w:t>E</w:t>
            </w:r>
          </w:p>
        </w:tc>
        <w:tc>
          <w:tcPr>
            <w:tcW w:w="996" w:type="dxa"/>
          </w:tcPr>
          <w:p w:rsidR="00261F79" w:rsidRPr="005F1DD4" w:rsidRDefault="00FC4E79" w:rsidP="000F1A65">
            <w:pPr>
              <w:jc w:val="center"/>
              <w:rPr>
                <w:sz w:val="26"/>
                <w:szCs w:val="26"/>
                <w:lang w:val="lv-LV"/>
              </w:rPr>
            </w:pPr>
            <w:r w:rsidRPr="005F1DD4">
              <w:rPr>
                <w:sz w:val="26"/>
                <w:szCs w:val="26"/>
                <w:lang w:val="lv-LV"/>
              </w:rPr>
              <w:t>5-4</w:t>
            </w:r>
          </w:p>
        </w:tc>
        <w:tc>
          <w:tcPr>
            <w:tcW w:w="996" w:type="dxa"/>
          </w:tcPr>
          <w:p w:rsidR="00261F79" w:rsidRPr="005F1DD4" w:rsidRDefault="00FC4E79" w:rsidP="000F1A65">
            <w:pPr>
              <w:jc w:val="center"/>
              <w:rPr>
                <w:sz w:val="26"/>
                <w:szCs w:val="26"/>
                <w:lang w:val="lv-LV"/>
              </w:rPr>
            </w:pPr>
            <w:r w:rsidRPr="005F1DD4">
              <w:rPr>
                <w:sz w:val="26"/>
                <w:szCs w:val="26"/>
                <w:lang w:val="lv-LV"/>
              </w:rPr>
              <w:t>3</w:t>
            </w:r>
          </w:p>
        </w:tc>
        <w:tc>
          <w:tcPr>
            <w:tcW w:w="1026" w:type="dxa"/>
          </w:tcPr>
          <w:p w:rsidR="00261F79" w:rsidRPr="005F1DD4" w:rsidRDefault="00FC4E79" w:rsidP="000F1A65">
            <w:pPr>
              <w:jc w:val="center"/>
              <w:rPr>
                <w:sz w:val="26"/>
                <w:szCs w:val="26"/>
                <w:lang w:val="lv-LV"/>
              </w:rPr>
            </w:pPr>
            <w:r w:rsidRPr="005F1DD4">
              <w:rPr>
                <w:sz w:val="26"/>
                <w:szCs w:val="26"/>
                <w:lang w:val="lv-LV"/>
              </w:rPr>
              <w:t>1</w:t>
            </w:r>
          </w:p>
        </w:tc>
      </w:tr>
    </w:tbl>
    <w:p w:rsidR="00BD445E" w:rsidRPr="00BD445E" w:rsidRDefault="00FC4E79" w:rsidP="00BD445E">
      <w:pPr>
        <w:ind w:left="540"/>
        <w:jc w:val="both"/>
        <w:rPr>
          <w:lang w:val="lv-LV"/>
        </w:rPr>
      </w:pPr>
      <w:r w:rsidRPr="00BD445E">
        <w:rPr>
          <w:lang w:val="lv-LV"/>
        </w:rPr>
        <w:t xml:space="preserve">* - Obligāto centralizēto eksāmenu rezultātu par vispārējās vidējās izglītības ieguvi savstarpējās salīdzināmības nodrošināšanai piemēro šādus koeficientus: </w:t>
      </w:r>
    </w:p>
    <w:p w:rsidR="00BD445E" w:rsidRPr="00BD445E" w:rsidRDefault="00FC4E79" w:rsidP="00BD445E">
      <w:pPr>
        <w:ind w:left="540"/>
        <w:jc w:val="both"/>
        <w:rPr>
          <w:lang w:val="lv-LV"/>
        </w:rPr>
      </w:pPr>
      <w:r w:rsidRPr="00BD445E">
        <w:rPr>
          <w:lang w:val="lv-LV"/>
        </w:rPr>
        <w:lastRenderedPageBreak/>
        <w:t>1) optimālā mācību satura apguves līmeņa eksāmena vērtējuma pielīdzinātajiem punktiem - 0.75, piel</w:t>
      </w:r>
      <w:r w:rsidRPr="00BD445E">
        <w:rPr>
          <w:lang w:val="lv-LV"/>
        </w:rPr>
        <w:t>īdzinot augstākā mācību satura apguves līmeņa eksāmeniem;</w:t>
      </w:r>
    </w:p>
    <w:p w:rsidR="00BD445E" w:rsidRPr="00BD445E" w:rsidRDefault="00FC4E79" w:rsidP="00BD445E">
      <w:pPr>
        <w:ind w:left="540"/>
        <w:jc w:val="both"/>
        <w:rPr>
          <w:lang w:val="lv-LV"/>
        </w:rPr>
      </w:pPr>
      <w:r w:rsidRPr="00BD445E">
        <w:rPr>
          <w:lang w:val="lv-LV"/>
        </w:rPr>
        <w:t>2) vispārīgā mācību satura apguves līmeņa eksāmena vērtējuma pielīdzinātajiem punktiem – 0.50, pielīdzinot augstākā mācību satura apguves līmeņa eksāmeniem;</w:t>
      </w:r>
    </w:p>
    <w:p w:rsidR="00BD445E" w:rsidRPr="00BD445E" w:rsidRDefault="00FC4E79" w:rsidP="00BD445E">
      <w:pPr>
        <w:ind w:left="540"/>
        <w:jc w:val="both"/>
        <w:rPr>
          <w:lang w:val="lv-LV"/>
        </w:rPr>
      </w:pPr>
      <w:r w:rsidRPr="00BD445E">
        <w:rPr>
          <w:lang w:val="lv-LV"/>
        </w:rPr>
        <w:t>3) obligāto centralizēto eksāmenu rezultā</w:t>
      </w:r>
      <w:r w:rsidRPr="00BD445E">
        <w:rPr>
          <w:lang w:val="lv-LV"/>
        </w:rPr>
        <w:t>tu, kas iegūti atbilstoši normatīvajiem aktiem, kas bija spēkā līdz Ministru kabineta 2019.gada 3.septembra noteikumu Nr.416 “Noteikumi par valsts vispārējās vidējās izglītības standartu un vispārējās vidējās izglītības programmu paraugiem” un Ministru kab</w:t>
      </w:r>
      <w:r w:rsidRPr="00BD445E">
        <w:rPr>
          <w:lang w:val="lv-LV"/>
        </w:rPr>
        <w:t>ineta 2020.gada 2.jūnija noteikumu Nr.332 “Noteikumi par valsts profesionālās vidējās izglītības standartu un valsts arod</w:t>
      </w:r>
      <w:r w:rsidR="007A1502">
        <w:rPr>
          <w:lang w:val="lv-LV"/>
        </w:rPr>
        <w:t>izglītības standartu”</w:t>
      </w:r>
      <w:r w:rsidRPr="00BD445E">
        <w:rPr>
          <w:lang w:val="lv-LV"/>
        </w:rPr>
        <w:t xml:space="preserve"> spēkā stāšanās dienai, </w:t>
      </w:r>
      <w:r w:rsidR="00435C40">
        <w:rPr>
          <w:lang w:val="lv-LV"/>
        </w:rPr>
        <w:t>kuri</w:t>
      </w:r>
      <w:r w:rsidRPr="00BD445E">
        <w:rPr>
          <w:lang w:val="lv-LV"/>
        </w:rPr>
        <w:t xml:space="preserve"> vidējo izglītību ieguvuši pēc 2004.gada un </w:t>
      </w:r>
      <w:r w:rsidRPr="001A5D07">
        <w:rPr>
          <w:lang w:val="lv-LV"/>
        </w:rPr>
        <w:t>gada vai eksāmena atzīmei izglītības dokum</w:t>
      </w:r>
      <w:r w:rsidRPr="001A5D07">
        <w:rPr>
          <w:lang w:val="lv-LV"/>
        </w:rPr>
        <w:t xml:space="preserve">entā par vidējo izglītību matemātikā, svešvalodā un latviešu valodā, </w:t>
      </w:r>
      <w:r w:rsidR="00435C40" w:rsidRPr="001A5D07">
        <w:rPr>
          <w:lang w:val="lv-LV"/>
        </w:rPr>
        <w:t>kuri</w:t>
      </w:r>
      <w:r w:rsidR="009B2D57" w:rsidRPr="001A5D07">
        <w:rPr>
          <w:lang w:val="lv-LV"/>
        </w:rPr>
        <w:t xml:space="preserve"> ar likumu var nekārtot centralizētos eksāmenus; personām, kuras vidējo izglītību ieguvušas līdz 2004.gadam vai ārvalstīs</w:t>
      </w:r>
      <w:r w:rsidRPr="001A5D07">
        <w:rPr>
          <w:lang w:val="lv-LV"/>
        </w:rPr>
        <w:t>, pielīdzinātajiem</w:t>
      </w:r>
      <w:r w:rsidRPr="00BD445E">
        <w:rPr>
          <w:lang w:val="lv-LV"/>
        </w:rPr>
        <w:t xml:space="preserve"> punktiem – 0.75, pielīdzinot augstākā mācīb</w:t>
      </w:r>
      <w:r w:rsidRPr="00BD445E">
        <w:rPr>
          <w:lang w:val="lv-LV"/>
        </w:rPr>
        <w:t xml:space="preserve">u satura apguves līmeņa eksāmeniem. </w:t>
      </w:r>
    </w:p>
    <w:p w:rsidR="00677867" w:rsidRPr="00A67402" w:rsidRDefault="00677867" w:rsidP="00070375">
      <w:pPr>
        <w:jc w:val="both"/>
        <w:rPr>
          <w:sz w:val="28"/>
          <w:szCs w:val="28"/>
          <w:lang w:val="lv-LV"/>
        </w:rPr>
      </w:pPr>
    </w:p>
    <w:p w:rsidR="00E1509C" w:rsidRPr="00070375" w:rsidRDefault="00FC4E79" w:rsidP="00B27DA6">
      <w:pPr>
        <w:numPr>
          <w:ilvl w:val="0"/>
          <w:numId w:val="7"/>
        </w:numPr>
        <w:spacing w:after="240"/>
        <w:jc w:val="both"/>
        <w:rPr>
          <w:sz w:val="28"/>
          <w:szCs w:val="28"/>
          <w:lang w:val="lv-LV"/>
        </w:rPr>
      </w:pPr>
      <w:r>
        <w:rPr>
          <w:sz w:val="28"/>
          <w:szCs w:val="28"/>
          <w:lang w:val="lv-LV"/>
        </w:rPr>
        <w:t>Konkursa rezultātus nosaka un apstiprina uzņemšanas komisija</w:t>
      </w:r>
      <w:r w:rsidR="00E3388C">
        <w:rPr>
          <w:sz w:val="28"/>
          <w:szCs w:val="28"/>
          <w:lang w:val="lv-LV"/>
        </w:rPr>
        <w:t>.</w:t>
      </w:r>
    </w:p>
    <w:p w:rsidR="005B0510" w:rsidRPr="006478AE" w:rsidRDefault="00FC4E79" w:rsidP="00B27DA6">
      <w:pPr>
        <w:numPr>
          <w:ilvl w:val="0"/>
          <w:numId w:val="7"/>
        </w:numPr>
        <w:jc w:val="both"/>
        <w:rPr>
          <w:sz w:val="28"/>
          <w:szCs w:val="28"/>
          <w:lang w:val="lv-LV"/>
        </w:rPr>
      </w:pPr>
      <w:r>
        <w:rPr>
          <w:sz w:val="28"/>
          <w:szCs w:val="28"/>
          <w:lang w:val="lv-LV"/>
        </w:rPr>
        <w:t>Konkursa rezultātus</w:t>
      </w:r>
      <w:r w:rsidR="00767D45">
        <w:rPr>
          <w:sz w:val="28"/>
          <w:szCs w:val="28"/>
          <w:lang w:val="lv-LV"/>
        </w:rPr>
        <w:t xml:space="preserve">, norādot </w:t>
      </w:r>
      <w:r w:rsidR="008E039E">
        <w:rPr>
          <w:sz w:val="28"/>
          <w:szCs w:val="28"/>
          <w:lang w:val="lv-LV"/>
        </w:rPr>
        <w:t>reflek</w:t>
      </w:r>
      <w:r w:rsidR="00E614B1">
        <w:rPr>
          <w:sz w:val="28"/>
          <w:szCs w:val="28"/>
          <w:lang w:val="lv-LV"/>
        </w:rPr>
        <w:t>t</w:t>
      </w:r>
      <w:r w:rsidR="008E039E">
        <w:rPr>
          <w:sz w:val="28"/>
          <w:szCs w:val="28"/>
          <w:lang w:val="lv-LV"/>
        </w:rPr>
        <w:t>anta</w:t>
      </w:r>
      <w:r w:rsidR="00767D45">
        <w:rPr>
          <w:sz w:val="28"/>
          <w:szCs w:val="28"/>
          <w:lang w:val="lv-LV"/>
        </w:rPr>
        <w:t xml:space="preserve"> kodu,</w:t>
      </w:r>
      <w:r>
        <w:rPr>
          <w:sz w:val="28"/>
          <w:szCs w:val="28"/>
          <w:lang w:val="lv-LV"/>
        </w:rPr>
        <w:t xml:space="preserve"> izziņo, izvietojot informāciju uz informatīvā stenda koledžas 2.stāvā un koledžas tīmekļvietnē, ne vēlāk kā triju dienu laikā no konkursa noslēguma dienas. Konkursa noslēguma diena </w:t>
      </w:r>
      <w:r w:rsidRPr="00B84811">
        <w:rPr>
          <w:sz w:val="28"/>
          <w:szCs w:val="28"/>
          <w:lang w:val="lv-LV"/>
        </w:rPr>
        <w:t>– 202</w:t>
      </w:r>
      <w:r w:rsidR="00B70AF7">
        <w:rPr>
          <w:sz w:val="28"/>
          <w:szCs w:val="28"/>
          <w:lang w:val="lv-LV"/>
        </w:rPr>
        <w:t>4</w:t>
      </w:r>
      <w:r w:rsidRPr="00B84811">
        <w:rPr>
          <w:sz w:val="28"/>
          <w:szCs w:val="28"/>
          <w:lang w:val="lv-LV"/>
        </w:rPr>
        <w:t xml:space="preserve">.gada </w:t>
      </w:r>
      <w:r w:rsidR="00BC139C" w:rsidRPr="00B84811">
        <w:rPr>
          <w:sz w:val="28"/>
          <w:szCs w:val="28"/>
          <w:lang w:val="lv-LV"/>
        </w:rPr>
        <w:t>1</w:t>
      </w:r>
      <w:r w:rsidR="00B70AF7">
        <w:rPr>
          <w:sz w:val="28"/>
          <w:szCs w:val="28"/>
          <w:lang w:val="lv-LV"/>
        </w:rPr>
        <w:t>1</w:t>
      </w:r>
      <w:r w:rsidRPr="00B84811">
        <w:rPr>
          <w:sz w:val="28"/>
          <w:szCs w:val="28"/>
          <w:lang w:val="lv-LV"/>
        </w:rPr>
        <w:t xml:space="preserve">.septembris. </w:t>
      </w:r>
    </w:p>
    <w:p w:rsidR="00FD68BE" w:rsidRDefault="00FD68BE" w:rsidP="006478AE">
      <w:pPr>
        <w:ind w:left="450"/>
        <w:jc w:val="both"/>
        <w:rPr>
          <w:sz w:val="28"/>
          <w:szCs w:val="28"/>
          <w:lang w:val="lv-LV"/>
        </w:rPr>
      </w:pPr>
    </w:p>
    <w:p w:rsidR="00911AE0" w:rsidRDefault="00FC4E79" w:rsidP="00BD445E">
      <w:pPr>
        <w:ind w:left="567"/>
        <w:jc w:val="center"/>
        <w:rPr>
          <w:b/>
          <w:sz w:val="28"/>
          <w:szCs w:val="28"/>
          <w:lang w:val="lv-LV"/>
        </w:rPr>
      </w:pPr>
      <w:r>
        <w:rPr>
          <w:b/>
          <w:sz w:val="28"/>
          <w:szCs w:val="28"/>
          <w:lang w:val="lv-LV"/>
        </w:rPr>
        <w:t>IV</w:t>
      </w:r>
      <w:r w:rsidR="005B0510" w:rsidRPr="005B0510">
        <w:rPr>
          <w:b/>
          <w:sz w:val="28"/>
          <w:szCs w:val="28"/>
          <w:lang w:val="lv-LV"/>
        </w:rPr>
        <w:t xml:space="preserve">. </w:t>
      </w:r>
      <w:r>
        <w:rPr>
          <w:b/>
          <w:sz w:val="28"/>
          <w:szCs w:val="28"/>
          <w:lang w:val="lv-LV"/>
        </w:rPr>
        <w:t>Amatpersonas un koledžas savstarpējās tie</w:t>
      </w:r>
      <w:r>
        <w:rPr>
          <w:b/>
          <w:sz w:val="28"/>
          <w:szCs w:val="28"/>
          <w:lang w:val="lv-LV"/>
        </w:rPr>
        <w:t>sības un pienākumi uzņemšanas procesā</w:t>
      </w:r>
    </w:p>
    <w:p w:rsidR="006478AE" w:rsidRDefault="006478AE" w:rsidP="00BD445E">
      <w:pPr>
        <w:ind w:left="567"/>
        <w:jc w:val="center"/>
        <w:rPr>
          <w:b/>
          <w:sz w:val="28"/>
          <w:szCs w:val="28"/>
          <w:lang w:val="lv-LV"/>
        </w:rPr>
      </w:pPr>
    </w:p>
    <w:p w:rsidR="006478AE" w:rsidRPr="002B6077" w:rsidRDefault="00FC4E79" w:rsidP="00BD445E">
      <w:pPr>
        <w:numPr>
          <w:ilvl w:val="0"/>
          <w:numId w:val="7"/>
        </w:numPr>
        <w:jc w:val="both"/>
        <w:rPr>
          <w:sz w:val="28"/>
          <w:szCs w:val="28"/>
          <w:lang w:val="lv-LV"/>
        </w:rPr>
      </w:pPr>
      <w:r>
        <w:rPr>
          <w:sz w:val="28"/>
          <w:szCs w:val="28"/>
          <w:lang w:val="lv-LV"/>
        </w:rPr>
        <w:t>Amatpersonai</w:t>
      </w:r>
      <w:r w:rsidRPr="002B6077">
        <w:rPr>
          <w:sz w:val="28"/>
          <w:szCs w:val="28"/>
          <w:lang w:val="lv-LV"/>
        </w:rPr>
        <w:t xml:space="preserve"> ir tiesības: </w:t>
      </w:r>
    </w:p>
    <w:p w:rsidR="006478AE" w:rsidRPr="00B27DA6" w:rsidRDefault="00FC4E79" w:rsidP="00B27DA6">
      <w:pPr>
        <w:pStyle w:val="Sarakstarindkopa"/>
        <w:numPr>
          <w:ilvl w:val="1"/>
          <w:numId w:val="7"/>
        </w:numPr>
        <w:tabs>
          <w:tab w:val="clear" w:pos="720"/>
          <w:tab w:val="num" w:pos="1134"/>
        </w:tabs>
        <w:ind w:left="1134" w:hanging="708"/>
        <w:jc w:val="both"/>
        <w:rPr>
          <w:sz w:val="28"/>
          <w:szCs w:val="28"/>
          <w:lang w:val="lv-LV"/>
        </w:rPr>
      </w:pPr>
      <w:r w:rsidRPr="00B27DA6">
        <w:rPr>
          <w:sz w:val="28"/>
          <w:szCs w:val="28"/>
          <w:lang w:val="lv-LV"/>
        </w:rPr>
        <w:t xml:space="preserve">saņemt informāciju par uzņemšanas norisi koledžā; </w:t>
      </w:r>
    </w:p>
    <w:p w:rsidR="006478AE" w:rsidRPr="002B6077" w:rsidRDefault="00FC4E79" w:rsidP="00B27DA6">
      <w:pPr>
        <w:numPr>
          <w:ilvl w:val="1"/>
          <w:numId w:val="7"/>
        </w:numPr>
        <w:tabs>
          <w:tab w:val="clear" w:pos="720"/>
          <w:tab w:val="num" w:pos="1134"/>
        </w:tabs>
        <w:ind w:left="1134" w:hanging="708"/>
        <w:jc w:val="both"/>
        <w:rPr>
          <w:sz w:val="28"/>
          <w:szCs w:val="28"/>
          <w:lang w:val="lv-LV"/>
        </w:rPr>
      </w:pPr>
      <w:r w:rsidRPr="002B6077">
        <w:rPr>
          <w:sz w:val="28"/>
          <w:szCs w:val="28"/>
          <w:lang w:val="lv-LV"/>
        </w:rPr>
        <w:t>iepazīties ar saviem uzņemšanas rezultātiem;</w:t>
      </w:r>
    </w:p>
    <w:p w:rsidR="00E93F0E" w:rsidRPr="00E93F0E" w:rsidRDefault="00E93F0E" w:rsidP="00B27DA6">
      <w:pPr>
        <w:pStyle w:val="Sarakstarindkopa"/>
        <w:numPr>
          <w:ilvl w:val="0"/>
          <w:numId w:val="7"/>
        </w:numPr>
        <w:tabs>
          <w:tab w:val="num" w:pos="1134"/>
        </w:tabs>
        <w:ind w:left="1134" w:hanging="708"/>
        <w:jc w:val="both"/>
        <w:rPr>
          <w:vanish/>
          <w:sz w:val="28"/>
          <w:szCs w:val="28"/>
          <w:lang w:val="lv-LV"/>
        </w:rPr>
      </w:pPr>
    </w:p>
    <w:p w:rsidR="00E93F0E" w:rsidRPr="00E93F0E" w:rsidRDefault="00E93F0E" w:rsidP="00B27DA6">
      <w:pPr>
        <w:pStyle w:val="Sarakstarindkopa"/>
        <w:numPr>
          <w:ilvl w:val="0"/>
          <w:numId w:val="7"/>
        </w:numPr>
        <w:tabs>
          <w:tab w:val="num" w:pos="1134"/>
        </w:tabs>
        <w:ind w:left="1134" w:hanging="708"/>
        <w:jc w:val="both"/>
        <w:rPr>
          <w:vanish/>
          <w:sz w:val="28"/>
          <w:szCs w:val="28"/>
          <w:lang w:val="lv-LV"/>
        </w:rPr>
      </w:pPr>
    </w:p>
    <w:p w:rsidR="00E93F0E" w:rsidRPr="00E93F0E" w:rsidRDefault="00E93F0E" w:rsidP="00B27DA6">
      <w:pPr>
        <w:pStyle w:val="Sarakstarindkopa"/>
        <w:numPr>
          <w:ilvl w:val="1"/>
          <w:numId w:val="7"/>
        </w:numPr>
        <w:tabs>
          <w:tab w:val="clear" w:pos="720"/>
          <w:tab w:val="num" w:pos="1134"/>
        </w:tabs>
        <w:ind w:left="1134" w:hanging="708"/>
        <w:jc w:val="both"/>
        <w:rPr>
          <w:vanish/>
          <w:sz w:val="28"/>
          <w:szCs w:val="28"/>
          <w:lang w:val="lv-LV"/>
        </w:rPr>
      </w:pPr>
    </w:p>
    <w:p w:rsidR="00E93F0E" w:rsidRPr="00E93F0E" w:rsidRDefault="00E93F0E" w:rsidP="00B27DA6">
      <w:pPr>
        <w:pStyle w:val="Sarakstarindkopa"/>
        <w:numPr>
          <w:ilvl w:val="1"/>
          <w:numId w:val="7"/>
        </w:numPr>
        <w:tabs>
          <w:tab w:val="clear" w:pos="720"/>
          <w:tab w:val="num" w:pos="1134"/>
        </w:tabs>
        <w:ind w:left="1134" w:hanging="708"/>
        <w:jc w:val="both"/>
        <w:rPr>
          <w:vanish/>
          <w:sz w:val="28"/>
          <w:szCs w:val="28"/>
          <w:lang w:val="lv-LV"/>
        </w:rPr>
      </w:pPr>
    </w:p>
    <w:p w:rsidR="006478AE" w:rsidRPr="00B27DA6" w:rsidRDefault="00FC4E79" w:rsidP="00B27DA6">
      <w:pPr>
        <w:pStyle w:val="Sarakstarindkopa"/>
        <w:numPr>
          <w:ilvl w:val="1"/>
          <w:numId w:val="29"/>
        </w:numPr>
        <w:tabs>
          <w:tab w:val="num" w:pos="1134"/>
        </w:tabs>
        <w:ind w:left="1134" w:hanging="708"/>
        <w:jc w:val="both"/>
        <w:rPr>
          <w:sz w:val="28"/>
          <w:szCs w:val="28"/>
          <w:lang w:val="lv-LV"/>
        </w:rPr>
      </w:pPr>
      <w:r>
        <w:rPr>
          <w:sz w:val="28"/>
          <w:szCs w:val="28"/>
          <w:lang w:val="lv-LV"/>
        </w:rPr>
        <w:t>pieprasīt, lai koledža</w:t>
      </w:r>
      <w:r w:rsidRPr="00B27DA6">
        <w:rPr>
          <w:sz w:val="28"/>
          <w:szCs w:val="28"/>
          <w:lang w:val="lv-LV"/>
        </w:rPr>
        <w:t xml:space="preserve"> </w:t>
      </w:r>
      <w:proofErr w:type="spellStart"/>
      <w:r w:rsidRPr="00B27DA6">
        <w:rPr>
          <w:sz w:val="28"/>
          <w:szCs w:val="28"/>
          <w:lang w:val="lv-LV"/>
        </w:rPr>
        <w:t>rakstveidā</w:t>
      </w:r>
      <w:proofErr w:type="spellEnd"/>
      <w:r w:rsidR="007A1502">
        <w:rPr>
          <w:sz w:val="28"/>
          <w:szCs w:val="28"/>
          <w:lang w:val="lv-LV"/>
        </w:rPr>
        <w:t xml:space="preserve"> noformē</w:t>
      </w:r>
      <w:r w:rsidRPr="00B27DA6">
        <w:rPr>
          <w:sz w:val="28"/>
          <w:szCs w:val="28"/>
          <w:lang w:val="lv-LV"/>
        </w:rPr>
        <w:t xml:space="preserve"> lēmumu par atteikumu reflektanta uzņemšanai; </w:t>
      </w:r>
    </w:p>
    <w:p w:rsidR="006478AE" w:rsidRDefault="00FC4E79" w:rsidP="00B27DA6">
      <w:pPr>
        <w:numPr>
          <w:ilvl w:val="1"/>
          <w:numId w:val="29"/>
        </w:numPr>
        <w:tabs>
          <w:tab w:val="num" w:pos="1134"/>
        </w:tabs>
        <w:ind w:left="1134" w:hanging="708"/>
        <w:jc w:val="both"/>
        <w:rPr>
          <w:sz w:val="28"/>
          <w:szCs w:val="28"/>
          <w:lang w:val="lv-LV"/>
        </w:rPr>
      </w:pPr>
      <w:r w:rsidRPr="002B6077">
        <w:rPr>
          <w:sz w:val="28"/>
          <w:szCs w:val="28"/>
          <w:lang w:val="lv-LV"/>
        </w:rPr>
        <w:t>apstrīdēt uzņemšanas konkursa rezultātus, iesniedzot rakstisku iesniegumu koledžas direktoram.</w:t>
      </w:r>
    </w:p>
    <w:p w:rsidR="006478AE" w:rsidRPr="002B6077" w:rsidRDefault="006478AE" w:rsidP="006478AE">
      <w:pPr>
        <w:ind w:left="1134"/>
        <w:jc w:val="both"/>
        <w:rPr>
          <w:sz w:val="28"/>
          <w:szCs w:val="28"/>
          <w:lang w:val="lv-LV"/>
        </w:rPr>
      </w:pPr>
    </w:p>
    <w:p w:rsidR="006478AE" w:rsidRDefault="00FC4E79" w:rsidP="00B27DA6">
      <w:pPr>
        <w:numPr>
          <w:ilvl w:val="0"/>
          <w:numId w:val="29"/>
        </w:numPr>
        <w:ind w:left="426" w:hanging="426"/>
        <w:jc w:val="both"/>
        <w:rPr>
          <w:sz w:val="28"/>
          <w:szCs w:val="28"/>
          <w:lang w:val="lv-LV"/>
        </w:rPr>
      </w:pPr>
      <w:r>
        <w:rPr>
          <w:sz w:val="28"/>
          <w:szCs w:val="28"/>
          <w:lang w:val="lv-LV"/>
        </w:rPr>
        <w:t>Koledžai ir tiesības:</w:t>
      </w:r>
    </w:p>
    <w:p w:rsidR="00E93F0E" w:rsidRPr="00B27DA6" w:rsidRDefault="00FC4E79" w:rsidP="00B27DA6">
      <w:pPr>
        <w:pStyle w:val="Sarakstarindkopa"/>
        <w:numPr>
          <w:ilvl w:val="1"/>
          <w:numId w:val="30"/>
        </w:numPr>
        <w:ind w:left="1134" w:hanging="708"/>
        <w:jc w:val="both"/>
        <w:rPr>
          <w:sz w:val="28"/>
          <w:szCs w:val="28"/>
          <w:lang w:val="lv-LV"/>
        </w:rPr>
      </w:pPr>
      <w:r w:rsidRPr="00B27DA6">
        <w:rPr>
          <w:sz w:val="28"/>
          <w:szCs w:val="28"/>
          <w:lang w:val="lv-LV"/>
        </w:rPr>
        <w:t>ja nepieciešams, noteikt papildu</w:t>
      </w:r>
      <w:r w:rsidR="007A1502">
        <w:rPr>
          <w:sz w:val="28"/>
          <w:szCs w:val="28"/>
          <w:lang w:val="lv-LV"/>
        </w:rPr>
        <w:t>s u</w:t>
      </w:r>
      <w:r w:rsidRPr="00B27DA6">
        <w:rPr>
          <w:sz w:val="28"/>
          <w:szCs w:val="28"/>
          <w:lang w:val="lv-LV"/>
        </w:rPr>
        <w:t>zņemšanu studiju programmā;</w:t>
      </w:r>
    </w:p>
    <w:p w:rsidR="00E93F0E" w:rsidRPr="002B6077" w:rsidRDefault="00FC4E79" w:rsidP="00B27DA6">
      <w:pPr>
        <w:numPr>
          <w:ilvl w:val="1"/>
          <w:numId w:val="30"/>
        </w:numPr>
        <w:ind w:left="1134" w:hanging="708"/>
        <w:jc w:val="both"/>
        <w:rPr>
          <w:sz w:val="28"/>
          <w:szCs w:val="28"/>
          <w:lang w:val="lv-LV"/>
        </w:rPr>
      </w:pPr>
      <w:r>
        <w:rPr>
          <w:sz w:val="28"/>
          <w:szCs w:val="28"/>
          <w:lang w:val="lv-LV"/>
        </w:rPr>
        <w:t>pārtraukt</w:t>
      </w:r>
      <w:r w:rsidRPr="00E93F0E">
        <w:rPr>
          <w:sz w:val="28"/>
          <w:szCs w:val="28"/>
          <w:lang w:val="lv-LV"/>
        </w:rPr>
        <w:t xml:space="preserve"> </w:t>
      </w:r>
      <w:r w:rsidR="00AB0638">
        <w:rPr>
          <w:sz w:val="28"/>
          <w:szCs w:val="28"/>
          <w:lang w:val="lv-LV"/>
        </w:rPr>
        <w:t>amatpersonas</w:t>
      </w:r>
      <w:r w:rsidRPr="002B6077">
        <w:rPr>
          <w:sz w:val="28"/>
          <w:szCs w:val="28"/>
          <w:lang w:val="lv-LV"/>
        </w:rPr>
        <w:t xml:space="preserve"> piedalīšanos uzņe</w:t>
      </w:r>
      <w:r w:rsidR="007A1502">
        <w:rPr>
          <w:sz w:val="28"/>
          <w:szCs w:val="28"/>
          <w:lang w:val="lv-LV"/>
        </w:rPr>
        <w:t xml:space="preserve">mšanā studiju programmā, ja tā </w:t>
      </w:r>
      <w:r w:rsidRPr="002B6077">
        <w:rPr>
          <w:sz w:val="28"/>
          <w:szCs w:val="28"/>
          <w:lang w:val="lv-LV"/>
        </w:rPr>
        <w:t xml:space="preserve">nav </w:t>
      </w:r>
      <w:r w:rsidRPr="002B6077">
        <w:rPr>
          <w:sz w:val="28"/>
          <w:szCs w:val="28"/>
          <w:lang w:val="lv-LV"/>
        </w:rPr>
        <w:t>ievēroj</w:t>
      </w:r>
      <w:r w:rsidR="007A1502">
        <w:rPr>
          <w:sz w:val="28"/>
          <w:szCs w:val="28"/>
          <w:lang w:val="lv-LV"/>
        </w:rPr>
        <w:t>usi</w:t>
      </w:r>
      <w:r w:rsidRPr="002B6077">
        <w:rPr>
          <w:sz w:val="28"/>
          <w:szCs w:val="28"/>
          <w:lang w:val="lv-LV"/>
        </w:rPr>
        <w:t xml:space="preserve"> šo iekšējo noteikumu prasības.</w:t>
      </w:r>
    </w:p>
    <w:p w:rsidR="006478AE" w:rsidRPr="002B6077" w:rsidRDefault="006478AE" w:rsidP="006478AE">
      <w:pPr>
        <w:ind w:left="1134"/>
        <w:jc w:val="both"/>
        <w:rPr>
          <w:sz w:val="28"/>
          <w:szCs w:val="28"/>
          <w:lang w:val="lv-LV"/>
        </w:rPr>
      </w:pPr>
    </w:p>
    <w:p w:rsidR="006478AE" w:rsidRDefault="00FC4E79" w:rsidP="00B27DA6">
      <w:pPr>
        <w:numPr>
          <w:ilvl w:val="0"/>
          <w:numId w:val="30"/>
        </w:numPr>
        <w:ind w:left="426" w:hanging="426"/>
        <w:jc w:val="both"/>
        <w:rPr>
          <w:sz w:val="28"/>
          <w:szCs w:val="28"/>
          <w:lang w:val="lv-LV"/>
        </w:rPr>
      </w:pPr>
      <w:r>
        <w:rPr>
          <w:sz w:val="28"/>
          <w:szCs w:val="28"/>
          <w:lang w:val="lv-LV"/>
        </w:rPr>
        <w:t>Amatpersonai</w:t>
      </w:r>
      <w:r w:rsidRPr="002B6077">
        <w:rPr>
          <w:sz w:val="28"/>
          <w:szCs w:val="28"/>
          <w:lang w:val="lv-LV"/>
        </w:rPr>
        <w:t xml:space="preserve"> ir pienākumi: </w:t>
      </w:r>
    </w:p>
    <w:p w:rsidR="00E93F0E" w:rsidRDefault="00FC4E79" w:rsidP="00B27DA6">
      <w:pPr>
        <w:numPr>
          <w:ilvl w:val="1"/>
          <w:numId w:val="30"/>
        </w:numPr>
        <w:ind w:left="1134" w:hanging="708"/>
        <w:jc w:val="both"/>
        <w:rPr>
          <w:sz w:val="28"/>
          <w:szCs w:val="28"/>
          <w:lang w:val="lv-LV"/>
        </w:rPr>
      </w:pPr>
      <w:r>
        <w:rPr>
          <w:sz w:val="28"/>
          <w:szCs w:val="28"/>
          <w:lang w:val="lv-LV"/>
        </w:rPr>
        <w:t xml:space="preserve">noteiktajā </w:t>
      </w:r>
      <w:r w:rsidRPr="002B6077">
        <w:rPr>
          <w:sz w:val="28"/>
          <w:szCs w:val="28"/>
          <w:lang w:val="lv-LV"/>
        </w:rPr>
        <w:t>termiņā iesniegt nepieciešamos dokumentus;</w:t>
      </w:r>
    </w:p>
    <w:p w:rsidR="00E93F0E" w:rsidRDefault="00FC4E79" w:rsidP="00B27DA6">
      <w:pPr>
        <w:numPr>
          <w:ilvl w:val="1"/>
          <w:numId w:val="30"/>
        </w:numPr>
        <w:ind w:left="1134" w:hanging="708"/>
        <w:jc w:val="both"/>
        <w:rPr>
          <w:sz w:val="28"/>
          <w:szCs w:val="28"/>
          <w:lang w:val="lv-LV"/>
        </w:rPr>
      </w:pPr>
      <w:r>
        <w:rPr>
          <w:sz w:val="28"/>
          <w:szCs w:val="28"/>
          <w:lang w:val="lv-LV"/>
        </w:rPr>
        <w:t xml:space="preserve">pildīt  koledžas uzņemšanas noteikumu prasības; </w:t>
      </w:r>
    </w:p>
    <w:p w:rsidR="00E93F0E" w:rsidRPr="002B6077" w:rsidRDefault="00FC4E79" w:rsidP="00B27DA6">
      <w:pPr>
        <w:numPr>
          <w:ilvl w:val="1"/>
          <w:numId w:val="30"/>
        </w:numPr>
        <w:ind w:left="1134" w:hanging="708"/>
        <w:jc w:val="both"/>
        <w:rPr>
          <w:sz w:val="28"/>
          <w:szCs w:val="28"/>
          <w:lang w:val="lv-LV"/>
        </w:rPr>
      </w:pPr>
      <w:r>
        <w:rPr>
          <w:sz w:val="28"/>
          <w:szCs w:val="28"/>
          <w:lang w:val="lv-LV"/>
        </w:rPr>
        <w:t>sniegt koledžai patiesu informāciju.</w:t>
      </w:r>
    </w:p>
    <w:p w:rsidR="006478AE" w:rsidRPr="002B6077" w:rsidRDefault="006478AE" w:rsidP="006478AE">
      <w:pPr>
        <w:ind w:left="1134"/>
        <w:jc w:val="both"/>
        <w:rPr>
          <w:sz w:val="28"/>
          <w:szCs w:val="28"/>
          <w:lang w:val="lv-LV"/>
        </w:rPr>
      </w:pPr>
    </w:p>
    <w:p w:rsidR="006478AE" w:rsidRDefault="00FC4E79" w:rsidP="00B27DA6">
      <w:pPr>
        <w:numPr>
          <w:ilvl w:val="0"/>
          <w:numId w:val="30"/>
        </w:numPr>
        <w:jc w:val="both"/>
        <w:rPr>
          <w:sz w:val="28"/>
          <w:szCs w:val="28"/>
          <w:lang w:val="lv-LV"/>
        </w:rPr>
      </w:pPr>
      <w:r w:rsidRPr="002B6077">
        <w:rPr>
          <w:sz w:val="28"/>
          <w:szCs w:val="28"/>
          <w:lang w:val="lv-LV"/>
        </w:rPr>
        <w:t xml:space="preserve">Koledžai ir pienākumi: </w:t>
      </w:r>
    </w:p>
    <w:p w:rsidR="00E93F0E" w:rsidRDefault="00FC4E79" w:rsidP="00B27DA6">
      <w:pPr>
        <w:numPr>
          <w:ilvl w:val="1"/>
          <w:numId w:val="30"/>
        </w:numPr>
        <w:ind w:left="1134"/>
        <w:jc w:val="both"/>
        <w:rPr>
          <w:sz w:val="28"/>
          <w:szCs w:val="28"/>
          <w:lang w:val="lv-LV"/>
        </w:rPr>
      </w:pPr>
      <w:r>
        <w:rPr>
          <w:sz w:val="28"/>
          <w:szCs w:val="28"/>
          <w:lang w:val="lv-LV"/>
        </w:rPr>
        <w:t xml:space="preserve">pieņemt, reģistrēt un izskatīt </w:t>
      </w:r>
      <w:r w:rsidR="00AB0638">
        <w:rPr>
          <w:sz w:val="28"/>
          <w:szCs w:val="28"/>
          <w:lang w:val="lv-LV"/>
        </w:rPr>
        <w:t>amatpersonas</w:t>
      </w:r>
      <w:r w:rsidRPr="002B6077">
        <w:rPr>
          <w:sz w:val="28"/>
          <w:szCs w:val="28"/>
          <w:lang w:val="lv-LV"/>
        </w:rPr>
        <w:t xml:space="preserve"> iesniegtos dokumentus, kas atbilst šo noteikumu prasībām;</w:t>
      </w:r>
    </w:p>
    <w:p w:rsidR="00E93F0E" w:rsidRDefault="00FC4E79" w:rsidP="00B27DA6">
      <w:pPr>
        <w:numPr>
          <w:ilvl w:val="1"/>
          <w:numId w:val="30"/>
        </w:numPr>
        <w:ind w:left="1134"/>
        <w:jc w:val="both"/>
        <w:rPr>
          <w:sz w:val="28"/>
          <w:szCs w:val="28"/>
          <w:lang w:val="lv-LV"/>
        </w:rPr>
      </w:pPr>
      <w:r>
        <w:rPr>
          <w:sz w:val="28"/>
          <w:szCs w:val="28"/>
          <w:lang w:val="lv-LV"/>
        </w:rPr>
        <w:lastRenderedPageBreak/>
        <w:t>sniegt informāciju par uzņemšanas norisi un kārtību koledžā;</w:t>
      </w:r>
    </w:p>
    <w:p w:rsidR="00E93F0E" w:rsidRDefault="00FC4E79" w:rsidP="00B27DA6">
      <w:pPr>
        <w:numPr>
          <w:ilvl w:val="1"/>
          <w:numId w:val="30"/>
        </w:numPr>
        <w:ind w:left="1134"/>
        <w:jc w:val="both"/>
        <w:rPr>
          <w:sz w:val="28"/>
          <w:szCs w:val="28"/>
          <w:lang w:val="lv-LV"/>
        </w:rPr>
      </w:pPr>
      <w:r>
        <w:rPr>
          <w:sz w:val="28"/>
          <w:szCs w:val="28"/>
          <w:lang w:val="lv-LV"/>
        </w:rPr>
        <w:t xml:space="preserve">publicēt uzņemšanas konkursa rezultātus; </w:t>
      </w:r>
    </w:p>
    <w:p w:rsidR="00E93F0E" w:rsidRDefault="00FC4E79" w:rsidP="00B27DA6">
      <w:pPr>
        <w:numPr>
          <w:ilvl w:val="1"/>
          <w:numId w:val="30"/>
        </w:numPr>
        <w:ind w:left="1134"/>
        <w:jc w:val="both"/>
        <w:rPr>
          <w:sz w:val="28"/>
          <w:szCs w:val="28"/>
          <w:lang w:val="lv-LV"/>
        </w:rPr>
      </w:pPr>
      <w:r>
        <w:rPr>
          <w:sz w:val="28"/>
          <w:szCs w:val="28"/>
          <w:lang w:val="lv-LV"/>
        </w:rPr>
        <w:t>organizēt līguma slēgšanu ar amatpersonu, kura iztu</w:t>
      </w:r>
      <w:r>
        <w:rPr>
          <w:sz w:val="28"/>
          <w:szCs w:val="28"/>
          <w:lang w:val="lv-LV"/>
        </w:rPr>
        <w:t>rējusi uzņemšanas konkursu;</w:t>
      </w:r>
    </w:p>
    <w:p w:rsidR="00E93F0E" w:rsidRDefault="00FC4E79" w:rsidP="00B27DA6">
      <w:pPr>
        <w:numPr>
          <w:ilvl w:val="1"/>
          <w:numId w:val="30"/>
        </w:numPr>
        <w:ind w:left="1134"/>
        <w:jc w:val="both"/>
        <w:rPr>
          <w:sz w:val="28"/>
          <w:szCs w:val="28"/>
          <w:lang w:val="lv-LV"/>
        </w:rPr>
      </w:pPr>
      <w:r>
        <w:rPr>
          <w:sz w:val="28"/>
          <w:szCs w:val="28"/>
          <w:lang w:val="lv-LV"/>
        </w:rPr>
        <w:t xml:space="preserve">imatrikulēt amatpersonu, </w:t>
      </w:r>
      <w:r w:rsidR="0010455F">
        <w:rPr>
          <w:sz w:val="28"/>
          <w:szCs w:val="28"/>
          <w:lang w:val="lv-LV"/>
        </w:rPr>
        <w:t>kura</w:t>
      </w:r>
      <w:r>
        <w:rPr>
          <w:sz w:val="28"/>
          <w:szCs w:val="28"/>
          <w:lang w:val="lv-LV"/>
        </w:rPr>
        <w:t xml:space="preserve"> noslēgusi līgumu. </w:t>
      </w:r>
    </w:p>
    <w:p w:rsidR="009409DC" w:rsidRDefault="009409DC" w:rsidP="00C81EA2">
      <w:pPr>
        <w:ind w:left="567"/>
        <w:jc w:val="center"/>
        <w:rPr>
          <w:b/>
          <w:sz w:val="28"/>
          <w:szCs w:val="28"/>
          <w:lang w:val="lv-LV"/>
        </w:rPr>
      </w:pPr>
    </w:p>
    <w:p w:rsidR="00280158" w:rsidRDefault="00FC4E79" w:rsidP="00C81EA2">
      <w:pPr>
        <w:ind w:left="567"/>
        <w:jc w:val="center"/>
        <w:rPr>
          <w:b/>
          <w:sz w:val="28"/>
          <w:szCs w:val="28"/>
          <w:lang w:val="lv-LV"/>
        </w:rPr>
      </w:pPr>
      <w:r>
        <w:rPr>
          <w:b/>
          <w:sz w:val="28"/>
          <w:szCs w:val="28"/>
          <w:lang w:val="lv-LV"/>
        </w:rPr>
        <w:t xml:space="preserve">V. </w:t>
      </w:r>
      <w:r w:rsidR="005B0510" w:rsidRPr="005B0510">
        <w:rPr>
          <w:b/>
          <w:sz w:val="28"/>
          <w:szCs w:val="28"/>
          <w:lang w:val="lv-LV"/>
        </w:rPr>
        <w:t>Apelācijas kārtība</w:t>
      </w:r>
    </w:p>
    <w:p w:rsidR="00C81EA2" w:rsidRPr="00070375" w:rsidRDefault="00C81EA2" w:rsidP="00C81EA2">
      <w:pPr>
        <w:ind w:left="567"/>
        <w:jc w:val="center"/>
        <w:rPr>
          <w:b/>
          <w:sz w:val="28"/>
          <w:szCs w:val="28"/>
          <w:lang w:val="lv-LV"/>
        </w:rPr>
      </w:pPr>
    </w:p>
    <w:p w:rsidR="003322EF" w:rsidRDefault="00FC4E79" w:rsidP="00B27DA6">
      <w:pPr>
        <w:pStyle w:val="Sarakstarindkopa"/>
        <w:numPr>
          <w:ilvl w:val="0"/>
          <w:numId w:val="30"/>
        </w:numPr>
        <w:jc w:val="both"/>
        <w:rPr>
          <w:sz w:val="28"/>
          <w:szCs w:val="28"/>
          <w:lang w:val="lv-LV"/>
        </w:rPr>
      </w:pPr>
      <w:r>
        <w:rPr>
          <w:sz w:val="28"/>
          <w:szCs w:val="28"/>
          <w:lang w:val="lv-LV"/>
        </w:rPr>
        <w:t>Uzņemšanas komisijas lēmumu par konkursa rezultātiem</w:t>
      </w:r>
      <w:r w:rsidR="00AB0638">
        <w:rPr>
          <w:sz w:val="28"/>
          <w:szCs w:val="28"/>
          <w:lang w:val="lv-LV"/>
        </w:rPr>
        <w:t xml:space="preserve"> amatpersona</w:t>
      </w:r>
      <w:r>
        <w:rPr>
          <w:sz w:val="28"/>
          <w:szCs w:val="28"/>
          <w:lang w:val="lv-LV"/>
        </w:rPr>
        <w:t xml:space="preserve"> var apstrīdēt, </w:t>
      </w:r>
      <w:r w:rsidR="00AB0638">
        <w:rPr>
          <w:sz w:val="28"/>
          <w:szCs w:val="28"/>
          <w:lang w:val="lv-LV"/>
        </w:rPr>
        <w:t>trīs darba dienu</w:t>
      </w:r>
      <w:r>
        <w:rPr>
          <w:sz w:val="28"/>
          <w:szCs w:val="28"/>
          <w:lang w:val="lv-LV"/>
        </w:rPr>
        <w:t xml:space="preserve"> laikā pēc konkursa rezultātu izziņošanas, iesniedzot rakst</w:t>
      </w:r>
      <w:r>
        <w:rPr>
          <w:sz w:val="28"/>
          <w:szCs w:val="28"/>
          <w:lang w:val="lv-LV"/>
        </w:rPr>
        <w:t>isku iesniegumu koledžas direktoram.</w:t>
      </w:r>
    </w:p>
    <w:p w:rsidR="006478AE" w:rsidRPr="006478AE" w:rsidRDefault="006478AE" w:rsidP="006478AE">
      <w:pPr>
        <w:pStyle w:val="Sarakstarindkopa"/>
        <w:ind w:left="437"/>
        <w:jc w:val="both"/>
        <w:rPr>
          <w:sz w:val="28"/>
          <w:szCs w:val="28"/>
          <w:lang w:val="lv-LV"/>
        </w:rPr>
      </w:pPr>
    </w:p>
    <w:p w:rsidR="005B0510" w:rsidRDefault="00FC4E79" w:rsidP="00B27DA6">
      <w:pPr>
        <w:pStyle w:val="Sarakstarindkopa"/>
        <w:numPr>
          <w:ilvl w:val="0"/>
          <w:numId w:val="30"/>
        </w:numPr>
        <w:jc w:val="both"/>
        <w:rPr>
          <w:sz w:val="28"/>
          <w:szCs w:val="28"/>
          <w:lang w:val="lv-LV"/>
        </w:rPr>
      </w:pPr>
      <w:r w:rsidRPr="006478AE">
        <w:rPr>
          <w:sz w:val="28"/>
          <w:szCs w:val="28"/>
          <w:lang w:val="lv-LV"/>
        </w:rPr>
        <w:t xml:space="preserve">Koledžas direktors apelācijas iesniegumu izskata </w:t>
      </w:r>
      <w:r w:rsidR="00AB0638">
        <w:rPr>
          <w:sz w:val="28"/>
          <w:szCs w:val="28"/>
          <w:lang w:val="lv-LV"/>
        </w:rPr>
        <w:t>divu darba dienu</w:t>
      </w:r>
      <w:r w:rsidR="007A1502">
        <w:rPr>
          <w:sz w:val="28"/>
          <w:szCs w:val="28"/>
          <w:lang w:val="lv-LV"/>
        </w:rPr>
        <w:t xml:space="preserve"> laikā</w:t>
      </w:r>
      <w:r w:rsidR="00F90459" w:rsidRPr="006478AE">
        <w:rPr>
          <w:sz w:val="28"/>
          <w:szCs w:val="28"/>
          <w:lang w:val="lv-LV"/>
        </w:rPr>
        <w:t xml:space="preserve"> </w:t>
      </w:r>
      <w:r w:rsidRPr="006478AE">
        <w:rPr>
          <w:sz w:val="28"/>
          <w:szCs w:val="28"/>
          <w:lang w:val="lv-LV"/>
        </w:rPr>
        <w:t>no tā saņemšanas brīža un pieņem šādu lēmumu:</w:t>
      </w:r>
    </w:p>
    <w:p w:rsidR="00E93F0E" w:rsidRPr="00E93F0E" w:rsidRDefault="00E93F0E" w:rsidP="00E93F0E">
      <w:pPr>
        <w:pStyle w:val="Sarakstarindkopa"/>
        <w:numPr>
          <w:ilvl w:val="0"/>
          <w:numId w:val="28"/>
        </w:numPr>
        <w:jc w:val="both"/>
        <w:rPr>
          <w:vanish/>
          <w:sz w:val="28"/>
          <w:szCs w:val="28"/>
          <w:lang w:val="lv-LV"/>
        </w:rPr>
      </w:pPr>
    </w:p>
    <w:p w:rsidR="00E93F0E" w:rsidRPr="00E93F0E" w:rsidRDefault="00E93F0E" w:rsidP="00E93F0E">
      <w:pPr>
        <w:pStyle w:val="Sarakstarindkopa"/>
        <w:numPr>
          <w:ilvl w:val="0"/>
          <w:numId w:val="28"/>
        </w:numPr>
        <w:jc w:val="both"/>
        <w:rPr>
          <w:vanish/>
          <w:sz w:val="28"/>
          <w:szCs w:val="28"/>
          <w:lang w:val="lv-LV"/>
        </w:rPr>
      </w:pPr>
    </w:p>
    <w:p w:rsidR="00E93F0E" w:rsidRPr="00E93F0E" w:rsidRDefault="00E93F0E" w:rsidP="00E93F0E">
      <w:pPr>
        <w:pStyle w:val="Sarakstarindkopa"/>
        <w:numPr>
          <w:ilvl w:val="0"/>
          <w:numId w:val="28"/>
        </w:numPr>
        <w:jc w:val="both"/>
        <w:rPr>
          <w:vanish/>
          <w:sz w:val="28"/>
          <w:szCs w:val="28"/>
          <w:lang w:val="lv-LV"/>
        </w:rPr>
      </w:pPr>
    </w:p>
    <w:p w:rsidR="00E93F0E" w:rsidRPr="00E93F0E" w:rsidRDefault="00E93F0E" w:rsidP="00E93F0E">
      <w:pPr>
        <w:pStyle w:val="Sarakstarindkopa"/>
        <w:numPr>
          <w:ilvl w:val="0"/>
          <w:numId w:val="28"/>
        </w:numPr>
        <w:jc w:val="both"/>
        <w:rPr>
          <w:vanish/>
          <w:sz w:val="28"/>
          <w:szCs w:val="28"/>
          <w:lang w:val="lv-LV"/>
        </w:rPr>
      </w:pPr>
    </w:p>
    <w:p w:rsidR="006478AE" w:rsidRDefault="00FC4E79" w:rsidP="00B27DA6">
      <w:pPr>
        <w:pStyle w:val="Sarakstarindkopa"/>
        <w:numPr>
          <w:ilvl w:val="1"/>
          <w:numId w:val="30"/>
        </w:numPr>
        <w:ind w:left="1276" w:hanging="709"/>
        <w:jc w:val="both"/>
        <w:rPr>
          <w:sz w:val="28"/>
          <w:szCs w:val="28"/>
          <w:lang w:val="lv-LV"/>
        </w:rPr>
      </w:pPr>
      <w:r>
        <w:rPr>
          <w:sz w:val="28"/>
          <w:szCs w:val="28"/>
          <w:lang w:val="lv-LV"/>
        </w:rPr>
        <w:t xml:space="preserve">amatpersonas konkursa rezultātu atstāt spēkā un noraidīt apelācijas sūdzību; </w:t>
      </w:r>
    </w:p>
    <w:p w:rsidR="006478AE" w:rsidRDefault="00FC4E79" w:rsidP="00B27DA6">
      <w:pPr>
        <w:pStyle w:val="Sarakstarindkopa"/>
        <w:numPr>
          <w:ilvl w:val="1"/>
          <w:numId w:val="30"/>
        </w:numPr>
        <w:ind w:left="1276" w:hanging="709"/>
        <w:jc w:val="both"/>
        <w:rPr>
          <w:sz w:val="28"/>
          <w:szCs w:val="28"/>
          <w:lang w:val="lv-LV"/>
        </w:rPr>
      </w:pPr>
      <w:r>
        <w:rPr>
          <w:sz w:val="28"/>
          <w:szCs w:val="28"/>
          <w:lang w:val="lv-LV"/>
        </w:rPr>
        <w:t xml:space="preserve">atcelt konkursa </w:t>
      </w:r>
      <w:r>
        <w:rPr>
          <w:sz w:val="28"/>
          <w:szCs w:val="28"/>
          <w:lang w:val="lv-LV"/>
        </w:rPr>
        <w:t>rezultātu un noteikt atkārtotu iesniegto dokumentu izvērtēšanu.</w:t>
      </w:r>
    </w:p>
    <w:p w:rsidR="006478AE" w:rsidRPr="006478AE" w:rsidRDefault="006478AE" w:rsidP="006478AE">
      <w:pPr>
        <w:pStyle w:val="Sarakstarindkopa"/>
        <w:ind w:left="1134"/>
        <w:jc w:val="both"/>
        <w:rPr>
          <w:sz w:val="28"/>
          <w:szCs w:val="28"/>
          <w:lang w:val="lv-LV"/>
        </w:rPr>
      </w:pPr>
    </w:p>
    <w:p w:rsidR="00D92ABE" w:rsidRDefault="00FC4E79" w:rsidP="00B27DA6">
      <w:pPr>
        <w:pStyle w:val="Sarakstarindkopa"/>
        <w:numPr>
          <w:ilvl w:val="0"/>
          <w:numId w:val="30"/>
        </w:numPr>
        <w:spacing w:after="240"/>
        <w:jc w:val="both"/>
        <w:rPr>
          <w:sz w:val="28"/>
          <w:szCs w:val="28"/>
          <w:lang w:val="lv-LV"/>
        </w:rPr>
      </w:pPr>
      <w:r w:rsidRPr="006478AE">
        <w:rPr>
          <w:sz w:val="28"/>
          <w:szCs w:val="28"/>
          <w:lang w:val="lv-LV"/>
        </w:rPr>
        <w:t xml:space="preserve">Koledža </w:t>
      </w:r>
      <w:r w:rsidR="00AB0638">
        <w:rPr>
          <w:sz w:val="28"/>
          <w:szCs w:val="28"/>
          <w:lang w:val="lv-LV"/>
        </w:rPr>
        <w:t>šo noteikumu 19.punktā</w:t>
      </w:r>
      <w:r w:rsidRPr="006478AE">
        <w:rPr>
          <w:sz w:val="28"/>
          <w:szCs w:val="28"/>
          <w:lang w:val="lv-LV"/>
        </w:rPr>
        <w:t xml:space="preserve"> pieņemto lēmumu ne vēlāk kā vienas darba dienas laikā </w:t>
      </w:r>
      <w:proofErr w:type="spellStart"/>
      <w:r w:rsidR="00AB0638">
        <w:rPr>
          <w:sz w:val="28"/>
          <w:szCs w:val="28"/>
          <w:lang w:val="lv-LV"/>
        </w:rPr>
        <w:t>nosūta</w:t>
      </w:r>
      <w:proofErr w:type="spellEnd"/>
      <w:r w:rsidR="00AB0638">
        <w:rPr>
          <w:sz w:val="28"/>
          <w:szCs w:val="28"/>
          <w:lang w:val="lv-LV"/>
        </w:rPr>
        <w:t xml:space="preserve"> uz amatpersonas deklarēto dzīvesvietas adresi un</w:t>
      </w:r>
      <w:r w:rsidRPr="006478AE">
        <w:rPr>
          <w:sz w:val="28"/>
          <w:szCs w:val="28"/>
          <w:lang w:val="lv-LV"/>
        </w:rPr>
        <w:t xml:space="preserve"> iesnie</w:t>
      </w:r>
      <w:r w:rsidR="00AB0638">
        <w:rPr>
          <w:sz w:val="28"/>
          <w:szCs w:val="28"/>
          <w:lang w:val="lv-LV"/>
        </w:rPr>
        <w:t>gumā norādīto e-pasta adresi.</w:t>
      </w:r>
    </w:p>
    <w:p w:rsidR="006478AE" w:rsidRDefault="00FC4E79" w:rsidP="00B27DA6">
      <w:pPr>
        <w:pStyle w:val="Sarakstarindkopa"/>
        <w:numPr>
          <w:ilvl w:val="0"/>
          <w:numId w:val="30"/>
        </w:numPr>
        <w:jc w:val="both"/>
        <w:rPr>
          <w:sz w:val="28"/>
          <w:szCs w:val="28"/>
          <w:lang w:val="lv-LV"/>
        </w:rPr>
      </w:pPr>
      <w:r>
        <w:rPr>
          <w:sz w:val="28"/>
          <w:szCs w:val="28"/>
          <w:lang w:val="lv-LV"/>
        </w:rPr>
        <w:t xml:space="preserve">Koledžas direktora pieņemto lēmumu </w:t>
      </w:r>
      <w:r w:rsidR="0010455F">
        <w:rPr>
          <w:sz w:val="28"/>
          <w:szCs w:val="28"/>
          <w:lang w:val="lv-LV"/>
        </w:rPr>
        <w:t>amatpersona</w:t>
      </w:r>
      <w:r>
        <w:rPr>
          <w:sz w:val="28"/>
          <w:szCs w:val="28"/>
          <w:lang w:val="lv-LV"/>
        </w:rPr>
        <w:t xml:space="preserve"> var </w:t>
      </w:r>
      <w:r w:rsidR="007A1502">
        <w:rPr>
          <w:sz w:val="28"/>
          <w:szCs w:val="28"/>
          <w:lang w:val="lv-LV"/>
        </w:rPr>
        <w:t>pārsūdzēt</w:t>
      </w:r>
      <w:r>
        <w:rPr>
          <w:sz w:val="28"/>
          <w:szCs w:val="28"/>
          <w:lang w:val="lv-LV"/>
        </w:rPr>
        <w:t xml:space="preserve"> tiesā Administratīvā procesa likuma noteiktajā kārtībā.</w:t>
      </w:r>
    </w:p>
    <w:p w:rsidR="009409DC" w:rsidRDefault="009409DC" w:rsidP="006478AE">
      <w:pPr>
        <w:pStyle w:val="Sarakstarindkopa"/>
        <w:ind w:left="435"/>
        <w:jc w:val="both"/>
        <w:rPr>
          <w:sz w:val="28"/>
          <w:szCs w:val="28"/>
          <w:lang w:val="lv-LV"/>
        </w:rPr>
      </w:pPr>
    </w:p>
    <w:p w:rsidR="00AE747D" w:rsidRDefault="00FC4E79" w:rsidP="008E039E">
      <w:pPr>
        <w:jc w:val="center"/>
        <w:rPr>
          <w:b/>
          <w:sz w:val="28"/>
          <w:szCs w:val="28"/>
          <w:lang w:val="lv-LV"/>
        </w:rPr>
      </w:pPr>
      <w:r>
        <w:rPr>
          <w:b/>
          <w:sz w:val="28"/>
          <w:szCs w:val="28"/>
          <w:lang w:val="lv-LV"/>
        </w:rPr>
        <w:t>V</w:t>
      </w:r>
      <w:r w:rsidR="00B27DA6">
        <w:rPr>
          <w:b/>
          <w:sz w:val="28"/>
          <w:szCs w:val="28"/>
          <w:lang w:val="lv-LV"/>
        </w:rPr>
        <w:t>I</w:t>
      </w:r>
      <w:r>
        <w:rPr>
          <w:b/>
          <w:sz w:val="28"/>
          <w:szCs w:val="28"/>
          <w:lang w:val="lv-LV"/>
        </w:rPr>
        <w:t xml:space="preserve">. </w:t>
      </w:r>
      <w:r w:rsidR="006478AE">
        <w:rPr>
          <w:b/>
          <w:sz w:val="28"/>
          <w:szCs w:val="28"/>
          <w:lang w:val="lv-LV"/>
        </w:rPr>
        <w:t>Studiju līguma slēgšana un imatrikulācija</w:t>
      </w:r>
    </w:p>
    <w:p w:rsidR="006478AE" w:rsidRPr="00070375" w:rsidRDefault="006478AE" w:rsidP="006478AE">
      <w:pPr>
        <w:jc w:val="both"/>
        <w:rPr>
          <w:b/>
          <w:sz w:val="28"/>
          <w:szCs w:val="28"/>
          <w:lang w:val="lv-LV"/>
        </w:rPr>
      </w:pPr>
    </w:p>
    <w:p w:rsidR="00462543" w:rsidRPr="00B84811" w:rsidRDefault="00FC4E79" w:rsidP="00B27DA6">
      <w:pPr>
        <w:pStyle w:val="Sarakstarindkopa"/>
        <w:numPr>
          <w:ilvl w:val="0"/>
          <w:numId w:val="30"/>
        </w:numPr>
        <w:jc w:val="both"/>
        <w:rPr>
          <w:sz w:val="28"/>
          <w:szCs w:val="28"/>
          <w:lang w:val="lv-LV"/>
        </w:rPr>
      </w:pPr>
      <w:r>
        <w:rPr>
          <w:sz w:val="28"/>
          <w:szCs w:val="28"/>
          <w:lang w:val="lv-LV"/>
        </w:rPr>
        <w:t xml:space="preserve">Amatpersona, kura izturējusi </w:t>
      </w:r>
      <w:r w:rsidRPr="00B84811">
        <w:rPr>
          <w:sz w:val="28"/>
          <w:szCs w:val="28"/>
          <w:lang w:val="lv-LV"/>
        </w:rPr>
        <w:t xml:space="preserve">konkursu, </w:t>
      </w:r>
      <w:r w:rsidR="000C33EB" w:rsidRPr="00B84811">
        <w:rPr>
          <w:b/>
          <w:sz w:val="28"/>
          <w:szCs w:val="28"/>
          <w:lang w:val="lv-LV"/>
        </w:rPr>
        <w:t>20</w:t>
      </w:r>
      <w:r w:rsidR="009A5A63" w:rsidRPr="00B84811">
        <w:rPr>
          <w:b/>
          <w:sz w:val="28"/>
          <w:szCs w:val="28"/>
          <w:lang w:val="lv-LV"/>
        </w:rPr>
        <w:t>2</w:t>
      </w:r>
      <w:r w:rsidR="002B63D7">
        <w:rPr>
          <w:b/>
          <w:sz w:val="28"/>
          <w:szCs w:val="28"/>
          <w:lang w:val="lv-LV"/>
        </w:rPr>
        <w:t>4</w:t>
      </w:r>
      <w:r w:rsidR="008068E2" w:rsidRPr="00B84811">
        <w:rPr>
          <w:b/>
          <w:sz w:val="28"/>
          <w:szCs w:val="28"/>
          <w:lang w:val="lv-LV"/>
        </w:rPr>
        <w:t xml:space="preserve">.gada </w:t>
      </w:r>
      <w:r w:rsidR="00BC139C" w:rsidRPr="00B84811">
        <w:rPr>
          <w:b/>
          <w:sz w:val="28"/>
          <w:szCs w:val="28"/>
          <w:lang w:val="lv-LV"/>
        </w:rPr>
        <w:t>2</w:t>
      </w:r>
      <w:r w:rsidR="002B63D7">
        <w:rPr>
          <w:b/>
          <w:sz w:val="28"/>
          <w:szCs w:val="28"/>
          <w:lang w:val="lv-LV"/>
        </w:rPr>
        <w:t>0</w:t>
      </w:r>
      <w:r w:rsidR="00262AD4" w:rsidRPr="00B84811">
        <w:rPr>
          <w:b/>
          <w:sz w:val="28"/>
          <w:szCs w:val="28"/>
          <w:lang w:val="lv-LV"/>
        </w:rPr>
        <w:t>.</w:t>
      </w:r>
      <w:r w:rsidR="00414986" w:rsidRPr="00B84811">
        <w:rPr>
          <w:b/>
          <w:sz w:val="28"/>
          <w:szCs w:val="28"/>
          <w:lang w:val="lv-LV"/>
        </w:rPr>
        <w:t>septembrī</w:t>
      </w:r>
      <w:r w:rsidR="00414986" w:rsidRPr="00B84811">
        <w:rPr>
          <w:sz w:val="28"/>
          <w:szCs w:val="28"/>
          <w:lang w:val="lv-LV"/>
        </w:rPr>
        <w:t xml:space="preserve"> </w:t>
      </w:r>
      <w:r w:rsidR="00420484" w:rsidRPr="00B84811">
        <w:rPr>
          <w:sz w:val="28"/>
          <w:szCs w:val="28"/>
          <w:lang w:val="lv-LV"/>
        </w:rPr>
        <w:t>p</w:t>
      </w:r>
      <w:r w:rsidR="000C28F6" w:rsidRPr="00B84811">
        <w:rPr>
          <w:sz w:val="28"/>
          <w:szCs w:val="28"/>
          <w:lang w:val="lv-LV"/>
        </w:rPr>
        <w:t>l</w:t>
      </w:r>
      <w:r w:rsidR="00420484" w:rsidRPr="00B84811">
        <w:rPr>
          <w:sz w:val="28"/>
          <w:szCs w:val="28"/>
          <w:lang w:val="lv-LV"/>
        </w:rPr>
        <w:t xml:space="preserve">kst.13.00 </w:t>
      </w:r>
      <w:r w:rsidRPr="00B84811">
        <w:rPr>
          <w:sz w:val="28"/>
          <w:szCs w:val="28"/>
          <w:lang w:val="lv-LV"/>
        </w:rPr>
        <w:t xml:space="preserve">ierodas </w:t>
      </w:r>
      <w:r w:rsidR="00584818" w:rsidRPr="00B84811">
        <w:rPr>
          <w:sz w:val="28"/>
          <w:szCs w:val="28"/>
          <w:lang w:val="lv-LV"/>
        </w:rPr>
        <w:t>kol</w:t>
      </w:r>
      <w:r w:rsidR="00AB0638">
        <w:rPr>
          <w:sz w:val="28"/>
          <w:szCs w:val="28"/>
          <w:lang w:val="lv-LV"/>
        </w:rPr>
        <w:t>edžā, Ķengaraga ielā 3 k-1</w:t>
      </w:r>
      <w:r w:rsidRPr="00B84811">
        <w:rPr>
          <w:sz w:val="28"/>
          <w:szCs w:val="28"/>
          <w:lang w:val="lv-LV"/>
        </w:rPr>
        <w:t>, Rīgā, un slēdz studiju līgumu.</w:t>
      </w:r>
    </w:p>
    <w:p w:rsidR="006478AE" w:rsidRPr="00B84811" w:rsidRDefault="006478AE" w:rsidP="006478AE">
      <w:pPr>
        <w:pStyle w:val="Sarakstarindkopa"/>
        <w:ind w:left="435"/>
        <w:jc w:val="both"/>
        <w:rPr>
          <w:sz w:val="28"/>
          <w:szCs w:val="28"/>
          <w:lang w:val="lv-LV"/>
        </w:rPr>
      </w:pPr>
    </w:p>
    <w:p w:rsidR="007A1502" w:rsidRPr="006B0CAE" w:rsidRDefault="00FC4E79" w:rsidP="007A1502">
      <w:pPr>
        <w:pStyle w:val="Sarakstarindkopa"/>
        <w:numPr>
          <w:ilvl w:val="0"/>
          <w:numId w:val="30"/>
        </w:numPr>
        <w:spacing w:after="240"/>
        <w:jc w:val="both"/>
        <w:rPr>
          <w:sz w:val="28"/>
          <w:szCs w:val="28"/>
          <w:lang w:val="lv-LV"/>
        </w:rPr>
      </w:pPr>
      <w:r w:rsidRPr="006B0CAE">
        <w:rPr>
          <w:sz w:val="28"/>
          <w:szCs w:val="28"/>
          <w:lang w:val="lv-LV"/>
        </w:rPr>
        <w:t xml:space="preserve">Ja amatpersona nav noslēgusi studiju līgumu šo noteikumu </w:t>
      </w:r>
      <w:r>
        <w:rPr>
          <w:sz w:val="28"/>
          <w:szCs w:val="28"/>
          <w:lang w:val="lv-LV"/>
        </w:rPr>
        <w:t>22</w:t>
      </w:r>
      <w:r w:rsidRPr="006B0CAE">
        <w:rPr>
          <w:sz w:val="28"/>
          <w:szCs w:val="28"/>
          <w:lang w:val="lv-LV"/>
        </w:rPr>
        <w:t>.punktā noteiktajā termiņā, koledža informē (telefoniski un elektroniski</w:t>
      </w:r>
      <w:r>
        <w:rPr>
          <w:sz w:val="28"/>
          <w:szCs w:val="28"/>
          <w:lang w:val="lv-LV"/>
        </w:rPr>
        <w:t>, attiecīgi zvanot un sūtot</w:t>
      </w:r>
      <w:r w:rsidRPr="006B0CAE">
        <w:rPr>
          <w:sz w:val="28"/>
          <w:szCs w:val="28"/>
          <w:lang w:val="lv-LV"/>
        </w:rPr>
        <w:t xml:space="preserve"> uz </w:t>
      </w:r>
      <w:r>
        <w:rPr>
          <w:sz w:val="28"/>
          <w:szCs w:val="28"/>
          <w:lang w:val="lv-LV"/>
        </w:rPr>
        <w:t xml:space="preserve">amatpersonas </w:t>
      </w:r>
      <w:r w:rsidRPr="006B0CAE">
        <w:rPr>
          <w:sz w:val="28"/>
          <w:szCs w:val="28"/>
          <w:lang w:val="lv-LV"/>
        </w:rPr>
        <w:t>iesniegumā norādīto tālruņa</w:t>
      </w:r>
      <w:r w:rsidRPr="006B0CAE">
        <w:rPr>
          <w:sz w:val="28"/>
          <w:szCs w:val="28"/>
          <w:lang w:val="lv-LV"/>
        </w:rPr>
        <w:t xml:space="preserve"> numuru</w:t>
      </w:r>
      <w:r>
        <w:rPr>
          <w:sz w:val="28"/>
          <w:szCs w:val="28"/>
          <w:lang w:val="lv-LV"/>
        </w:rPr>
        <w:t xml:space="preserve"> un </w:t>
      </w:r>
      <w:r>
        <w:rPr>
          <w:sz w:val="28"/>
          <w:szCs w:val="28"/>
          <w:lang w:val="lv-LV"/>
        </w:rPr>
        <w:br w:type="textWrapping" w:clear="all"/>
      </w:r>
      <w:r>
        <w:rPr>
          <w:sz w:val="28"/>
          <w:szCs w:val="28"/>
          <w:lang w:val="lv-LV"/>
        </w:rPr>
        <w:t>e-pasta adresi</w:t>
      </w:r>
      <w:r w:rsidRPr="006B0CAE">
        <w:rPr>
          <w:sz w:val="28"/>
          <w:szCs w:val="28"/>
          <w:lang w:val="lv-LV"/>
        </w:rPr>
        <w:t>) nākamo amatpersonu, kura konkursā ieguvusi mazāku punktu skaitu, par iespēju reģistrēties studijām un slēgt studiju līgumu.</w:t>
      </w:r>
    </w:p>
    <w:p w:rsidR="00FE1E7D" w:rsidRPr="00B84811" w:rsidRDefault="00FC4E79" w:rsidP="00B27DA6">
      <w:pPr>
        <w:pStyle w:val="Sarakstarindkopa"/>
        <w:numPr>
          <w:ilvl w:val="0"/>
          <w:numId w:val="30"/>
        </w:numPr>
        <w:spacing w:after="240"/>
        <w:jc w:val="both"/>
        <w:rPr>
          <w:sz w:val="28"/>
          <w:szCs w:val="28"/>
          <w:lang w:val="lv-LV"/>
        </w:rPr>
      </w:pPr>
      <w:r w:rsidRPr="00B84811">
        <w:rPr>
          <w:sz w:val="28"/>
          <w:szCs w:val="28"/>
          <w:lang w:val="lv-LV"/>
        </w:rPr>
        <w:t>Amatperson</w:t>
      </w:r>
      <w:r w:rsidR="0010455F">
        <w:rPr>
          <w:sz w:val="28"/>
          <w:szCs w:val="28"/>
          <w:lang w:val="lv-LV"/>
        </w:rPr>
        <w:t>u</w:t>
      </w:r>
      <w:r w:rsidRPr="00B84811">
        <w:rPr>
          <w:sz w:val="28"/>
          <w:szCs w:val="28"/>
          <w:lang w:val="lv-LV"/>
        </w:rPr>
        <w:t xml:space="preserve"> studijām imatrikulē </w:t>
      </w:r>
      <w:r w:rsidR="00DF6E7D" w:rsidRPr="00B84811">
        <w:rPr>
          <w:b/>
          <w:sz w:val="28"/>
          <w:szCs w:val="28"/>
          <w:lang w:val="lv-LV"/>
        </w:rPr>
        <w:t>2</w:t>
      </w:r>
      <w:r w:rsidR="009A5A63" w:rsidRPr="00B84811">
        <w:rPr>
          <w:b/>
          <w:sz w:val="28"/>
          <w:szCs w:val="28"/>
          <w:lang w:val="lv-LV"/>
        </w:rPr>
        <w:t>02</w:t>
      </w:r>
      <w:r w:rsidR="002B63D7">
        <w:rPr>
          <w:b/>
          <w:sz w:val="28"/>
          <w:szCs w:val="28"/>
          <w:lang w:val="lv-LV"/>
        </w:rPr>
        <w:t>4</w:t>
      </w:r>
      <w:r w:rsidR="007A3BDC" w:rsidRPr="00B84811">
        <w:rPr>
          <w:b/>
          <w:sz w:val="28"/>
          <w:szCs w:val="28"/>
          <w:lang w:val="lv-LV"/>
        </w:rPr>
        <w:t xml:space="preserve">.gada </w:t>
      </w:r>
      <w:r w:rsidR="002B63D7">
        <w:rPr>
          <w:b/>
          <w:sz w:val="28"/>
          <w:szCs w:val="28"/>
          <w:lang w:val="lv-LV"/>
        </w:rPr>
        <w:t>30.septembrī</w:t>
      </w:r>
      <w:r w:rsidRPr="00B84811">
        <w:rPr>
          <w:sz w:val="28"/>
          <w:szCs w:val="28"/>
          <w:lang w:val="lv-LV"/>
        </w:rPr>
        <w:t xml:space="preserve"> ar koledžas direktora rīkojumu. </w:t>
      </w:r>
    </w:p>
    <w:p w:rsidR="006478AE" w:rsidRPr="006478AE" w:rsidRDefault="00FC4E79" w:rsidP="00B27DA6">
      <w:pPr>
        <w:pStyle w:val="Sarakstarindkopa"/>
        <w:numPr>
          <w:ilvl w:val="0"/>
          <w:numId w:val="30"/>
        </w:numPr>
        <w:spacing w:after="240"/>
        <w:jc w:val="both"/>
        <w:rPr>
          <w:sz w:val="28"/>
          <w:szCs w:val="28"/>
          <w:lang w:val="lv-LV"/>
        </w:rPr>
      </w:pPr>
      <w:r>
        <w:rPr>
          <w:sz w:val="28"/>
          <w:szCs w:val="28"/>
          <w:lang w:val="lv-LV"/>
        </w:rPr>
        <w:t>Ja amatpersona n</w:t>
      </w:r>
      <w:r>
        <w:rPr>
          <w:sz w:val="28"/>
          <w:szCs w:val="28"/>
          <w:lang w:val="lv-LV"/>
        </w:rPr>
        <w:t>av imatrikulēta studijām, tās iesniegtos dokumentus iznīcina trīs mēnešu laikā no konkursa noslēguma dienas.</w:t>
      </w:r>
    </w:p>
    <w:p w:rsidR="009A5E5B" w:rsidRPr="006478AE" w:rsidRDefault="00FC4E79" w:rsidP="00B27DA6">
      <w:pPr>
        <w:pStyle w:val="Sarakstarindkopa"/>
        <w:numPr>
          <w:ilvl w:val="0"/>
          <w:numId w:val="30"/>
        </w:numPr>
        <w:jc w:val="both"/>
        <w:rPr>
          <w:sz w:val="28"/>
          <w:szCs w:val="28"/>
          <w:lang w:val="lv-LV"/>
        </w:rPr>
      </w:pPr>
      <w:r w:rsidRPr="006478AE">
        <w:rPr>
          <w:sz w:val="28"/>
          <w:szCs w:val="28"/>
          <w:lang w:val="lv-LV"/>
        </w:rPr>
        <w:lastRenderedPageBreak/>
        <w:t xml:space="preserve">Informāciju par uzņemšanas </w:t>
      </w:r>
      <w:r w:rsidR="006478AE">
        <w:rPr>
          <w:sz w:val="28"/>
          <w:szCs w:val="28"/>
          <w:lang w:val="lv-LV"/>
        </w:rPr>
        <w:t>norisi</w:t>
      </w:r>
      <w:r w:rsidRPr="006478AE">
        <w:rPr>
          <w:sz w:val="28"/>
          <w:szCs w:val="28"/>
          <w:lang w:val="lv-LV"/>
        </w:rPr>
        <w:t xml:space="preserve">, reģistrāciju, konkursu un uzņemšanas rezultātiem var saņemt pa tālruni 67803513, kā arī tā </w:t>
      </w:r>
      <w:r w:rsidR="00A67402" w:rsidRPr="006478AE">
        <w:rPr>
          <w:sz w:val="28"/>
          <w:szCs w:val="28"/>
          <w:lang w:val="lv-LV"/>
        </w:rPr>
        <w:t>tiek</w:t>
      </w:r>
      <w:r w:rsidRPr="006478AE">
        <w:rPr>
          <w:sz w:val="28"/>
          <w:szCs w:val="28"/>
          <w:lang w:val="lv-LV"/>
        </w:rPr>
        <w:t xml:space="preserve"> </w:t>
      </w:r>
      <w:r w:rsidR="006D2688" w:rsidRPr="006478AE">
        <w:rPr>
          <w:sz w:val="28"/>
          <w:szCs w:val="28"/>
          <w:lang w:val="lv-LV"/>
        </w:rPr>
        <w:t>izvietota</w:t>
      </w:r>
      <w:r w:rsidRPr="006478AE">
        <w:rPr>
          <w:sz w:val="28"/>
          <w:szCs w:val="28"/>
          <w:lang w:val="lv-LV"/>
        </w:rPr>
        <w:t xml:space="preserve"> uz informatīvā stenda koledžas 2.stāvā.</w:t>
      </w:r>
    </w:p>
    <w:p w:rsidR="00624C5D" w:rsidRDefault="00624C5D" w:rsidP="00C4235D">
      <w:pPr>
        <w:jc w:val="both"/>
        <w:rPr>
          <w:sz w:val="28"/>
          <w:szCs w:val="28"/>
          <w:lang w:val="lv-LV"/>
        </w:rPr>
      </w:pPr>
    </w:p>
    <w:p w:rsidR="00C4235D" w:rsidRDefault="00FC4E79" w:rsidP="00C4235D">
      <w:pPr>
        <w:ind w:firstLine="720"/>
        <w:jc w:val="both"/>
        <w:rPr>
          <w:sz w:val="28"/>
          <w:szCs w:val="28"/>
          <w:lang w:val="lv-LV"/>
        </w:rPr>
      </w:pPr>
      <w:r w:rsidRPr="005D45E4">
        <w:rPr>
          <w:sz w:val="28"/>
          <w:szCs w:val="28"/>
          <w:lang w:val="lv-LV"/>
        </w:rPr>
        <w:t>Saskaņots ar Valsts ugunsdzēsības un glābšanas dienestu 20</w:t>
      </w:r>
      <w:r w:rsidR="009F5847">
        <w:rPr>
          <w:sz w:val="28"/>
          <w:szCs w:val="28"/>
          <w:lang w:val="lv-LV"/>
        </w:rPr>
        <w:t>2</w:t>
      </w:r>
      <w:r w:rsidR="002B63D7">
        <w:rPr>
          <w:sz w:val="28"/>
          <w:szCs w:val="28"/>
          <w:lang w:val="lv-LV"/>
        </w:rPr>
        <w:t>3</w:t>
      </w:r>
      <w:r w:rsidR="001A5D07">
        <w:rPr>
          <w:sz w:val="28"/>
          <w:szCs w:val="28"/>
          <w:lang w:val="lv-LV"/>
        </w:rPr>
        <w:t>.gada 9.novembrī</w:t>
      </w:r>
      <w:r w:rsidR="00D510E1">
        <w:rPr>
          <w:sz w:val="28"/>
          <w:szCs w:val="28"/>
          <w:lang w:val="lv-LV"/>
        </w:rPr>
        <w:t>.</w:t>
      </w:r>
    </w:p>
    <w:p w:rsidR="00624C5D" w:rsidRDefault="00624C5D" w:rsidP="00C4235D">
      <w:pPr>
        <w:ind w:firstLine="720"/>
        <w:jc w:val="both"/>
        <w:rPr>
          <w:sz w:val="28"/>
          <w:szCs w:val="28"/>
          <w:u w:val="single"/>
          <w:lang w:val="lv-LV"/>
        </w:rPr>
      </w:pPr>
    </w:p>
    <w:p w:rsidR="009409DC" w:rsidRPr="005D45E4" w:rsidRDefault="009409DC" w:rsidP="00C4235D">
      <w:pPr>
        <w:ind w:firstLine="720"/>
        <w:jc w:val="both"/>
        <w:rPr>
          <w:sz w:val="28"/>
          <w:szCs w:val="28"/>
          <w:u w:val="single"/>
          <w:lang w:val="lv-LV"/>
        </w:rPr>
      </w:pPr>
    </w:p>
    <w:p w:rsidR="00F90429" w:rsidRDefault="00FC4E79" w:rsidP="000E24AF">
      <w:pPr>
        <w:tabs>
          <w:tab w:val="left" w:pos="6804"/>
        </w:tabs>
        <w:jc w:val="both"/>
        <w:rPr>
          <w:sz w:val="28"/>
          <w:szCs w:val="28"/>
          <w:lang w:val="lv-LV"/>
        </w:rPr>
      </w:pPr>
      <w:r>
        <w:rPr>
          <w:sz w:val="28"/>
          <w:szCs w:val="28"/>
          <w:lang w:val="lv-LV"/>
        </w:rPr>
        <w:t>Dire</w:t>
      </w:r>
      <w:r w:rsidR="005A390E">
        <w:rPr>
          <w:sz w:val="28"/>
          <w:szCs w:val="28"/>
          <w:lang w:val="lv-LV"/>
        </w:rPr>
        <w:t>ktors</w:t>
      </w:r>
      <w:r>
        <w:rPr>
          <w:sz w:val="28"/>
          <w:szCs w:val="28"/>
          <w:lang w:val="lv-LV"/>
        </w:rPr>
        <w:t xml:space="preserve"> </w:t>
      </w:r>
    </w:p>
    <w:p w:rsidR="00573853" w:rsidRDefault="00FC4E79" w:rsidP="000E24AF">
      <w:pPr>
        <w:tabs>
          <w:tab w:val="left" w:pos="6804"/>
        </w:tabs>
        <w:jc w:val="both"/>
        <w:rPr>
          <w:sz w:val="28"/>
          <w:szCs w:val="28"/>
          <w:lang w:val="lv-LV"/>
        </w:rPr>
      </w:pPr>
      <w:r>
        <w:rPr>
          <w:sz w:val="28"/>
          <w:szCs w:val="28"/>
          <w:lang w:val="lv-LV"/>
        </w:rPr>
        <w:t>pulkvedis</w:t>
      </w:r>
      <w:r w:rsidR="00420484">
        <w:rPr>
          <w:sz w:val="28"/>
          <w:szCs w:val="28"/>
          <w:lang w:val="lv-LV"/>
        </w:rPr>
        <w:tab/>
      </w:r>
      <w:r w:rsidR="005A390E">
        <w:rPr>
          <w:sz w:val="28"/>
          <w:szCs w:val="28"/>
          <w:lang w:val="lv-LV"/>
        </w:rPr>
        <w:t xml:space="preserve">           I.</w:t>
      </w:r>
      <w:r>
        <w:rPr>
          <w:sz w:val="28"/>
          <w:szCs w:val="28"/>
          <w:lang w:val="lv-LV"/>
        </w:rPr>
        <w:t xml:space="preserve"> </w:t>
      </w:r>
      <w:r w:rsidR="005A390E">
        <w:rPr>
          <w:sz w:val="28"/>
          <w:szCs w:val="28"/>
          <w:lang w:val="lv-LV"/>
        </w:rPr>
        <w:t>Mežulis</w:t>
      </w:r>
    </w:p>
    <w:p w:rsidR="00C4235D" w:rsidRDefault="00C4235D"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9409DC" w:rsidRDefault="009409DC" w:rsidP="000E24AF">
      <w:pPr>
        <w:tabs>
          <w:tab w:val="left" w:pos="6804"/>
        </w:tabs>
        <w:jc w:val="both"/>
        <w:rPr>
          <w:sz w:val="28"/>
          <w:szCs w:val="28"/>
          <w:lang w:val="lv-LV"/>
        </w:rPr>
      </w:pPr>
    </w:p>
    <w:p w:rsidR="000E24AF" w:rsidRDefault="00FC4E79" w:rsidP="000E24AF">
      <w:pPr>
        <w:rPr>
          <w:sz w:val="20"/>
          <w:szCs w:val="20"/>
          <w:lang w:val="lv-LV" w:eastAsia="en-US"/>
        </w:rPr>
      </w:pPr>
      <w:r>
        <w:rPr>
          <w:sz w:val="20"/>
          <w:szCs w:val="20"/>
          <w:lang w:val="lv-LV" w:eastAsia="en-US"/>
        </w:rPr>
        <w:t>Ballaha, 67803503</w:t>
      </w:r>
    </w:p>
    <w:p w:rsidR="00FA107F" w:rsidRDefault="00FC4E79" w:rsidP="000E24AF">
      <w:pPr>
        <w:rPr>
          <w:sz w:val="20"/>
          <w:szCs w:val="20"/>
          <w:lang w:val="lv-LV" w:eastAsia="en-US"/>
        </w:rPr>
      </w:pPr>
      <w:hyperlink r:id="rId9" w:history="1">
        <w:r w:rsidRPr="008832DD">
          <w:rPr>
            <w:rStyle w:val="Hipersaite"/>
            <w:sz w:val="20"/>
            <w:szCs w:val="20"/>
            <w:lang w:val="lv-LV" w:eastAsia="en-US"/>
          </w:rPr>
          <w:t>elga.ballaha@ucak.vugd.gov.lv</w:t>
        </w:r>
      </w:hyperlink>
      <w:r>
        <w:rPr>
          <w:sz w:val="20"/>
          <w:szCs w:val="20"/>
          <w:lang w:val="lv-LV" w:eastAsia="en-US"/>
        </w:rPr>
        <w:t xml:space="preserve"> </w:t>
      </w:r>
    </w:p>
    <w:p w:rsidR="009409DC" w:rsidRDefault="009409DC" w:rsidP="000E24AF">
      <w:pPr>
        <w:rPr>
          <w:sz w:val="20"/>
          <w:szCs w:val="20"/>
          <w:lang w:val="lv-LV" w:eastAsia="en-US"/>
        </w:rPr>
      </w:pPr>
    </w:p>
    <w:p w:rsidR="009409DC" w:rsidRDefault="009409DC" w:rsidP="000E24AF">
      <w:pPr>
        <w:rPr>
          <w:sz w:val="20"/>
          <w:szCs w:val="20"/>
          <w:lang w:val="lv-LV" w:eastAsia="en-US"/>
        </w:rPr>
      </w:pPr>
    </w:p>
    <w:p w:rsidR="009409DC" w:rsidRDefault="009409DC" w:rsidP="000E24AF">
      <w:pPr>
        <w:rPr>
          <w:sz w:val="20"/>
          <w:szCs w:val="20"/>
          <w:lang w:val="lv-LV" w:eastAsia="en-US"/>
        </w:rPr>
      </w:pPr>
    </w:p>
    <w:p w:rsidR="009409DC" w:rsidRDefault="009409DC" w:rsidP="000E24AF">
      <w:pPr>
        <w:rPr>
          <w:sz w:val="20"/>
          <w:szCs w:val="20"/>
          <w:lang w:val="lv-LV" w:eastAsia="en-US"/>
        </w:rPr>
      </w:pPr>
    </w:p>
    <w:p w:rsidR="009409DC" w:rsidRDefault="009409DC" w:rsidP="000E24AF">
      <w:pPr>
        <w:rPr>
          <w:sz w:val="20"/>
          <w:szCs w:val="20"/>
          <w:lang w:val="lv-LV" w:eastAsia="en-US"/>
        </w:rPr>
      </w:pPr>
    </w:p>
    <w:p w:rsidR="009409DC" w:rsidRDefault="009409DC" w:rsidP="000E24AF">
      <w:pPr>
        <w:rPr>
          <w:sz w:val="20"/>
          <w:szCs w:val="20"/>
          <w:lang w:val="lv-LV" w:eastAsia="en-US"/>
        </w:rPr>
      </w:pPr>
    </w:p>
    <w:p w:rsidR="009409DC" w:rsidRDefault="009409DC" w:rsidP="000E24AF">
      <w:pPr>
        <w:rPr>
          <w:sz w:val="20"/>
          <w:szCs w:val="20"/>
          <w:lang w:val="lv-LV" w:eastAsia="en-US"/>
        </w:rPr>
      </w:pPr>
    </w:p>
    <w:p w:rsidR="009409DC" w:rsidRPr="001E1718" w:rsidRDefault="009409DC" w:rsidP="000E24AF">
      <w:pPr>
        <w:rPr>
          <w:sz w:val="20"/>
          <w:szCs w:val="20"/>
          <w:lang w:val="lv-LV" w:eastAsia="en-US"/>
        </w:rPr>
      </w:pPr>
    </w:p>
    <w:p w:rsidR="009F3DD3" w:rsidRPr="009F3DD3" w:rsidRDefault="00FC4E79" w:rsidP="009F3DD3">
      <w:pPr>
        <w:tabs>
          <w:tab w:val="left" w:pos="6840"/>
        </w:tabs>
        <w:jc w:val="center"/>
        <w:rPr>
          <w:color w:val="808080" w:themeColor="background1" w:themeShade="80"/>
          <w:lang w:val="lv-LV"/>
        </w:rPr>
        <w:sectPr w:rsidR="009F3DD3" w:rsidRPr="009F3DD3" w:rsidSect="00B70AF7">
          <w:headerReference w:type="even" r:id="rId10"/>
          <w:headerReference w:type="default" r:id="rId11"/>
          <w:pgSz w:w="11906" w:h="16838"/>
          <w:pgMar w:top="1134" w:right="1134" w:bottom="1134" w:left="1701" w:header="709" w:footer="709" w:gutter="0"/>
          <w:cols w:space="708"/>
          <w:titlePg/>
          <w:docGrid w:linePitch="360"/>
        </w:sectPr>
      </w:pPr>
      <w:r w:rsidRPr="009F3DD3">
        <w:rPr>
          <w:color w:val="808080" w:themeColor="background1" w:themeShade="80"/>
          <w:lang w:val="lv-LV"/>
        </w:rPr>
        <w:t>DOKUMENTS PARAKSTĪTS AR DROŠU ELEKTRONISKO PARAKSTU UN SATUR LAIKA ZĪMOGU</w:t>
      </w:r>
    </w:p>
    <w:p w:rsidR="000026FC" w:rsidRDefault="00FC4E79" w:rsidP="001A5D07">
      <w:pPr>
        <w:tabs>
          <w:tab w:val="left" w:pos="6840"/>
        </w:tabs>
        <w:ind w:left="3969"/>
        <w:rPr>
          <w:lang w:val="lv-LV"/>
        </w:rPr>
      </w:pPr>
      <w:r>
        <w:rPr>
          <w:lang w:val="lv-LV"/>
        </w:rPr>
        <w:lastRenderedPageBreak/>
        <w:t>Pielikums</w:t>
      </w:r>
    </w:p>
    <w:p w:rsidR="00091BC3" w:rsidRPr="00DC3A7D" w:rsidRDefault="00FC4E79" w:rsidP="001A5D07">
      <w:pPr>
        <w:ind w:left="3969"/>
        <w:jc w:val="both"/>
        <w:rPr>
          <w:lang w:val="lv-LV"/>
        </w:rPr>
      </w:pPr>
      <w:r w:rsidRPr="00DC3A7D">
        <w:rPr>
          <w:lang w:val="lv-LV"/>
        </w:rPr>
        <w:t xml:space="preserve">Ugunsdrošības un civilās aizsardzības koledžas </w:t>
      </w:r>
      <w:r w:rsidR="001A5D07" w:rsidRPr="00DC3A7D">
        <w:rPr>
          <w:noProof/>
          <w:lang w:val="lv-LV"/>
        </w:rPr>
        <w:t>30.11.2023</w:t>
      </w:r>
      <w:r w:rsidR="001A5D07" w:rsidRPr="00DC3A7D">
        <w:rPr>
          <w:lang w:val="lv-LV"/>
        </w:rPr>
        <w:t xml:space="preserve">. </w:t>
      </w:r>
      <w:r w:rsidRPr="00DC3A7D">
        <w:rPr>
          <w:lang w:val="lv-LV"/>
        </w:rPr>
        <w:t xml:space="preserve"> iekšējiem noteikumiem Nr.</w:t>
      </w:r>
      <w:r w:rsidR="001A5D07" w:rsidRPr="00DC3A7D">
        <w:rPr>
          <w:lang w:val="lv-LV"/>
        </w:rPr>
        <w:t xml:space="preserve"> </w:t>
      </w:r>
      <w:r w:rsidR="001A5D07" w:rsidRPr="00DC3A7D">
        <w:rPr>
          <w:noProof/>
          <w:lang w:val="lv-LV"/>
        </w:rPr>
        <w:t>22/3-1.1.-18/8</w:t>
      </w:r>
      <w:r w:rsidRPr="00DC3A7D">
        <w:rPr>
          <w:lang w:val="lv-LV"/>
        </w:rPr>
        <w:t xml:space="preserve"> „Uzņemšanas</w:t>
      </w:r>
      <w:r w:rsidR="00FA107F" w:rsidRPr="00DC3A7D">
        <w:rPr>
          <w:lang w:val="lv-LV"/>
        </w:rPr>
        <w:t xml:space="preserve"> </w:t>
      </w:r>
      <w:r w:rsidRPr="00DC3A7D">
        <w:rPr>
          <w:lang w:val="lv-LV"/>
        </w:rPr>
        <w:t>noteikumi nepilna laika neklātienes studijām Ugunsdrošības un c</w:t>
      </w:r>
      <w:r w:rsidR="005A390E" w:rsidRPr="00DC3A7D">
        <w:rPr>
          <w:lang w:val="lv-LV"/>
        </w:rPr>
        <w:t>ivilās aizsardzības koledžā 202</w:t>
      </w:r>
      <w:r w:rsidR="00B70AF7" w:rsidRPr="00DC3A7D">
        <w:rPr>
          <w:lang w:val="lv-LV"/>
        </w:rPr>
        <w:t>4</w:t>
      </w:r>
      <w:r w:rsidR="005A390E" w:rsidRPr="00DC3A7D">
        <w:rPr>
          <w:lang w:val="lv-LV"/>
        </w:rPr>
        <w:t>./202</w:t>
      </w:r>
      <w:r w:rsidR="00B70AF7" w:rsidRPr="00DC3A7D">
        <w:rPr>
          <w:lang w:val="lv-LV"/>
        </w:rPr>
        <w:t>5</w:t>
      </w:r>
      <w:r w:rsidRPr="00DC3A7D">
        <w:rPr>
          <w:lang w:val="lv-LV"/>
        </w:rPr>
        <w:t>.studiju gadā”</w:t>
      </w:r>
      <w:r w:rsidR="00FD4384" w:rsidRPr="00DC3A7D">
        <w:rPr>
          <w:lang w:val="lv-LV"/>
        </w:rPr>
        <w:t xml:space="preserve"> </w:t>
      </w:r>
    </w:p>
    <w:p w:rsidR="000026FC" w:rsidRDefault="000026FC" w:rsidP="000026FC">
      <w:pPr>
        <w:tabs>
          <w:tab w:val="left" w:pos="6840"/>
        </w:tabs>
        <w:ind w:left="5040"/>
        <w:rPr>
          <w:lang w:val="lv-LV"/>
        </w:rPr>
      </w:pPr>
    </w:p>
    <w:tbl>
      <w:tblPr>
        <w:tblW w:w="8458" w:type="dxa"/>
        <w:tblInd w:w="4068" w:type="dxa"/>
        <w:tblLook w:val="01E0" w:firstRow="1" w:lastRow="1" w:firstColumn="1" w:lastColumn="1" w:noHBand="0" w:noVBand="0"/>
      </w:tblPr>
      <w:tblGrid>
        <w:gridCol w:w="1980"/>
        <w:gridCol w:w="3239"/>
        <w:gridCol w:w="3239"/>
      </w:tblGrid>
      <w:tr w:rsidR="00321FEC" w:rsidTr="000B5F03">
        <w:trPr>
          <w:gridAfter w:val="1"/>
          <w:wAfter w:w="3239" w:type="dxa"/>
        </w:trPr>
        <w:tc>
          <w:tcPr>
            <w:tcW w:w="5219" w:type="dxa"/>
            <w:gridSpan w:val="2"/>
          </w:tcPr>
          <w:p w:rsidR="000026FC" w:rsidRPr="0005505C" w:rsidRDefault="00FC4E79" w:rsidP="0005505C">
            <w:pPr>
              <w:tabs>
                <w:tab w:val="left" w:pos="6840"/>
              </w:tabs>
              <w:rPr>
                <w:sz w:val="28"/>
                <w:szCs w:val="28"/>
                <w:lang w:val="lv-LV"/>
              </w:rPr>
            </w:pPr>
            <w:r w:rsidRPr="0005505C">
              <w:rPr>
                <w:sz w:val="28"/>
                <w:szCs w:val="28"/>
                <w:lang w:val="lv-LV"/>
              </w:rPr>
              <w:t xml:space="preserve">Ugunsdrošības un civilās </w:t>
            </w:r>
            <w:r w:rsidRPr="0005505C">
              <w:rPr>
                <w:sz w:val="28"/>
                <w:szCs w:val="28"/>
                <w:lang w:val="lv-LV"/>
              </w:rPr>
              <w:t>aizsardzības</w:t>
            </w:r>
          </w:p>
        </w:tc>
      </w:tr>
      <w:tr w:rsidR="00321FEC" w:rsidTr="000B5F03">
        <w:trPr>
          <w:gridAfter w:val="1"/>
          <w:wAfter w:w="3239" w:type="dxa"/>
        </w:trPr>
        <w:tc>
          <w:tcPr>
            <w:tcW w:w="5219" w:type="dxa"/>
            <w:gridSpan w:val="2"/>
          </w:tcPr>
          <w:p w:rsidR="000026FC" w:rsidRPr="0005505C" w:rsidRDefault="00FC4E79" w:rsidP="0005505C">
            <w:pPr>
              <w:tabs>
                <w:tab w:val="left" w:pos="6840"/>
              </w:tabs>
              <w:rPr>
                <w:sz w:val="28"/>
                <w:szCs w:val="28"/>
                <w:lang w:val="lv-LV"/>
              </w:rPr>
            </w:pPr>
            <w:r w:rsidRPr="0005505C">
              <w:rPr>
                <w:sz w:val="28"/>
                <w:szCs w:val="28"/>
                <w:lang w:val="lv-LV"/>
              </w:rPr>
              <w:t>koledžas direktoram</w:t>
            </w:r>
          </w:p>
        </w:tc>
      </w:tr>
      <w:tr w:rsidR="00321FEC" w:rsidTr="000B5F03">
        <w:trPr>
          <w:gridAfter w:val="1"/>
          <w:wAfter w:w="3239" w:type="dxa"/>
        </w:trPr>
        <w:tc>
          <w:tcPr>
            <w:tcW w:w="5219" w:type="dxa"/>
            <w:gridSpan w:val="2"/>
          </w:tcPr>
          <w:p w:rsidR="000026FC" w:rsidRPr="005D0E89" w:rsidRDefault="000026FC" w:rsidP="0005505C">
            <w:pPr>
              <w:tabs>
                <w:tab w:val="left" w:pos="6840"/>
              </w:tabs>
              <w:rPr>
                <w:sz w:val="12"/>
                <w:szCs w:val="28"/>
                <w:lang w:val="lv-LV"/>
              </w:rPr>
            </w:pPr>
          </w:p>
        </w:tc>
      </w:tr>
      <w:tr w:rsidR="00321FEC" w:rsidTr="000B5F03">
        <w:trPr>
          <w:gridAfter w:val="1"/>
          <w:wAfter w:w="3239" w:type="dxa"/>
        </w:trPr>
        <w:tc>
          <w:tcPr>
            <w:tcW w:w="5219" w:type="dxa"/>
            <w:gridSpan w:val="2"/>
            <w:tcBorders>
              <w:bottom w:val="single" w:sz="4" w:space="0" w:color="auto"/>
            </w:tcBorders>
          </w:tcPr>
          <w:p w:rsidR="000026FC" w:rsidRPr="0005505C" w:rsidRDefault="000026FC" w:rsidP="0005505C">
            <w:pPr>
              <w:tabs>
                <w:tab w:val="left" w:pos="6840"/>
              </w:tabs>
              <w:rPr>
                <w:sz w:val="28"/>
                <w:szCs w:val="28"/>
                <w:lang w:val="lv-LV"/>
              </w:rPr>
            </w:pPr>
          </w:p>
        </w:tc>
      </w:tr>
      <w:tr w:rsidR="00321FEC" w:rsidTr="000B5F03">
        <w:trPr>
          <w:gridAfter w:val="1"/>
          <w:wAfter w:w="3239" w:type="dxa"/>
        </w:trPr>
        <w:tc>
          <w:tcPr>
            <w:tcW w:w="5219" w:type="dxa"/>
            <w:gridSpan w:val="2"/>
            <w:tcBorders>
              <w:top w:val="single" w:sz="4" w:space="0" w:color="auto"/>
            </w:tcBorders>
          </w:tcPr>
          <w:p w:rsidR="000026FC" w:rsidRPr="0005505C" w:rsidRDefault="00FC4E79" w:rsidP="0005505C">
            <w:pPr>
              <w:tabs>
                <w:tab w:val="left" w:pos="6840"/>
              </w:tabs>
              <w:jc w:val="center"/>
              <w:rPr>
                <w:sz w:val="20"/>
                <w:szCs w:val="20"/>
                <w:lang w:val="lv-LV"/>
              </w:rPr>
            </w:pPr>
            <w:r w:rsidRPr="0005505C">
              <w:rPr>
                <w:sz w:val="20"/>
                <w:szCs w:val="20"/>
                <w:lang w:val="lv-LV"/>
              </w:rPr>
              <w:t>(</w:t>
            </w:r>
            <w:r w:rsidR="004609F1">
              <w:rPr>
                <w:sz w:val="20"/>
                <w:szCs w:val="20"/>
                <w:lang w:val="lv-LV"/>
              </w:rPr>
              <w:t xml:space="preserve">reflektanta </w:t>
            </w:r>
            <w:r w:rsidRPr="0005505C">
              <w:rPr>
                <w:sz w:val="20"/>
                <w:szCs w:val="20"/>
                <w:lang w:val="lv-LV"/>
              </w:rPr>
              <w:t xml:space="preserve">vārds, uzvārds </w:t>
            </w:r>
            <w:r w:rsidR="002D44CC" w:rsidRPr="0005505C">
              <w:rPr>
                <w:sz w:val="20"/>
                <w:szCs w:val="20"/>
                <w:lang w:val="lv-LV"/>
              </w:rPr>
              <w:t>ģeni</w:t>
            </w:r>
            <w:r w:rsidR="00097CA9" w:rsidRPr="0005505C">
              <w:rPr>
                <w:sz w:val="20"/>
                <w:szCs w:val="20"/>
                <w:lang w:val="lv-LV"/>
              </w:rPr>
              <w:t>tīvā</w:t>
            </w:r>
            <w:r w:rsidRPr="0005505C">
              <w:rPr>
                <w:sz w:val="20"/>
                <w:szCs w:val="20"/>
                <w:lang w:val="lv-LV"/>
              </w:rPr>
              <w:t>)</w:t>
            </w:r>
          </w:p>
        </w:tc>
      </w:tr>
      <w:tr w:rsidR="00321FEC" w:rsidTr="000B5F03">
        <w:trPr>
          <w:gridAfter w:val="1"/>
          <w:wAfter w:w="3239" w:type="dxa"/>
          <w:trHeight w:val="80"/>
        </w:trPr>
        <w:tc>
          <w:tcPr>
            <w:tcW w:w="5219" w:type="dxa"/>
            <w:gridSpan w:val="2"/>
          </w:tcPr>
          <w:p w:rsidR="000026FC" w:rsidRPr="0005505C" w:rsidRDefault="000026FC" w:rsidP="0005505C">
            <w:pPr>
              <w:tabs>
                <w:tab w:val="left" w:pos="6840"/>
              </w:tabs>
              <w:rPr>
                <w:sz w:val="16"/>
                <w:szCs w:val="16"/>
                <w:lang w:val="lv-LV"/>
              </w:rPr>
            </w:pPr>
          </w:p>
        </w:tc>
      </w:tr>
      <w:tr w:rsidR="00321FEC" w:rsidTr="000B5F03">
        <w:trPr>
          <w:gridAfter w:val="1"/>
          <w:wAfter w:w="3239" w:type="dxa"/>
          <w:trHeight w:val="158"/>
        </w:trPr>
        <w:tc>
          <w:tcPr>
            <w:tcW w:w="1980" w:type="dxa"/>
          </w:tcPr>
          <w:p w:rsidR="000026FC" w:rsidRPr="0005505C" w:rsidRDefault="00FC4E79" w:rsidP="0005505C">
            <w:pPr>
              <w:tabs>
                <w:tab w:val="left" w:pos="6840"/>
              </w:tabs>
              <w:rPr>
                <w:sz w:val="28"/>
                <w:szCs w:val="28"/>
                <w:lang w:val="lv-LV"/>
              </w:rPr>
            </w:pPr>
            <w:r w:rsidRPr="0005505C">
              <w:rPr>
                <w:sz w:val="28"/>
                <w:szCs w:val="28"/>
                <w:lang w:val="lv-LV"/>
              </w:rPr>
              <w:t>personas kods</w:t>
            </w:r>
            <w:r w:rsidR="004223BF">
              <w:rPr>
                <w:sz w:val="28"/>
                <w:szCs w:val="28"/>
                <w:lang w:val="lv-LV"/>
              </w:rPr>
              <w:t xml:space="preserve"> </w:t>
            </w:r>
          </w:p>
        </w:tc>
        <w:tc>
          <w:tcPr>
            <w:tcW w:w="3239" w:type="dxa"/>
            <w:tcBorders>
              <w:bottom w:val="single" w:sz="4" w:space="0" w:color="auto"/>
            </w:tcBorders>
          </w:tcPr>
          <w:p w:rsidR="000026FC" w:rsidRPr="0005505C" w:rsidRDefault="000026FC" w:rsidP="0005505C">
            <w:pPr>
              <w:tabs>
                <w:tab w:val="left" w:pos="6840"/>
              </w:tabs>
              <w:rPr>
                <w:sz w:val="28"/>
                <w:szCs w:val="28"/>
                <w:lang w:val="lv-LV"/>
              </w:rPr>
            </w:pPr>
          </w:p>
        </w:tc>
      </w:tr>
      <w:tr w:rsidR="00321FEC" w:rsidTr="000B5F03">
        <w:trPr>
          <w:gridAfter w:val="1"/>
          <w:wAfter w:w="3239" w:type="dxa"/>
          <w:trHeight w:val="148"/>
        </w:trPr>
        <w:tc>
          <w:tcPr>
            <w:tcW w:w="5219" w:type="dxa"/>
            <w:gridSpan w:val="2"/>
          </w:tcPr>
          <w:p w:rsidR="000026FC" w:rsidRPr="0005505C" w:rsidRDefault="000026FC" w:rsidP="0005505C">
            <w:pPr>
              <w:tabs>
                <w:tab w:val="left" w:pos="6840"/>
              </w:tabs>
              <w:rPr>
                <w:sz w:val="20"/>
                <w:szCs w:val="20"/>
                <w:lang w:val="lv-LV"/>
              </w:rPr>
            </w:pPr>
          </w:p>
        </w:tc>
      </w:tr>
      <w:tr w:rsidR="00321FEC" w:rsidTr="000B5F03">
        <w:trPr>
          <w:gridAfter w:val="1"/>
          <w:wAfter w:w="3239" w:type="dxa"/>
          <w:trHeight w:val="158"/>
        </w:trPr>
        <w:tc>
          <w:tcPr>
            <w:tcW w:w="5219" w:type="dxa"/>
            <w:gridSpan w:val="2"/>
            <w:tcBorders>
              <w:bottom w:val="single" w:sz="4" w:space="0" w:color="auto"/>
            </w:tcBorders>
          </w:tcPr>
          <w:p w:rsidR="004223BF" w:rsidRPr="0005505C" w:rsidRDefault="004223BF" w:rsidP="0005505C">
            <w:pPr>
              <w:tabs>
                <w:tab w:val="left" w:pos="6840"/>
              </w:tabs>
              <w:rPr>
                <w:sz w:val="28"/>
                <w:szCs w:val="28"/>
                <w:lang w:val="lv-LV"/>
              </w:rPr>
            </w:pPr>
          </w:p>
        </w:tc>
      </w:tr>
      <w:tr w:rsidR="00321FEC" w:rsidTr="000B5F03">
        <w:trPr>
          <w:gridAfter w:val="1"/>
          <w:wAfter w:w="3239" w:type="dxa"/>
        </w:trPr>
        <w:tc>
          <w:tcPr>
            <w:tcW w:w="5219" w:type="dxa"/>
            <w:gridSpan w:val="2"/>
            <w:tcBorders>
              <w:top w:val="single" w:sz="4" w:space="0" w:color="auto"/>
            </w:tcBorders>
          </w:tcPr>
          <w:p w:rsidR="000026FC" w:rsidRPr="0005505C" w:rsidRDefault="00FC4E79" w:rsidP="004223BF">
            <w:pPr>
              <w:tabs>
                <w:tab w:val="left" w:pos="6840"/>
              </w:tabs>
              <w:jc w:val="center"/>
              <w:rPr>
                <w:sz w:val="20"/>
                <w:szCs w:val="20"/>
                <w:lang w:val="lv-LV"/>
              </w:rPr>
            </w:pPr>
            <w:r w:rsidRPr="0005505C">
              <w:rPr>
                <w:sz w:val="20"/>
                <w:szCs w:val="20"/>
                <w:lang w:val="lv-LV"/>
              </w:rPr>
              <w:t>(</w:t>
            </w:r>
            <w:r w:rsidR="004223BF">
              <w:rPr>
                <w:sz w:val="20"/>
                <w:szCs w:val="20"/>
                <w:lang w:val="lv-LV"/>
              </w:rPr>
              <w:t>faktiskās</w:t>
            </w:r>
            <w:r w:rsidR="000B63E9">
              <w:rPr>
                <w:sz w:val="20"/>
                <w:szCs w:val="20"/>
                <w:lang w:val="lv-LV"/>
              </w:rPr>
              <w:t xml:space="preserve"> dzīves</w:t>
            </w:r>
            <w:r w:rsidRPr="0005505C">
              <w:rPr>
                <w:sz w:val="20"/>
                <w:szCs w:val="20"/>
                <w:lang w:val="lv-LV"/>
              </w:rPr>
              <w:t>vietas adrese un tālruņa Nr.)</w:t>
            </w:r>
          </w:p>
        </w:tc>
      </w:tr>
      <w:tr w:rsidR="00321FEC" w:rsidTr="000B5F03">
        <w:trPr>
          <w:gridAfter w:val="1"/>
          <w:wAfter w:w="3239" w:type="dxa"/>
        </w:trPr>
        <w:tc>
          <w:tcPr>
            <w:tcW w:w="5219" w:type="dxa"/>
            <w:gridSpan w:val="2"/>
          </w:tcPr>
          <w:p w:rsidR="000026FC" w:rsidRPr="0005505C" w:rsidRDefault="000026FC" w:rsidP="0005505C">
            <w:pPr>
              <w:tabs>
                <w:tab w:val="left" w:pos="6840"/>
              </w:tabs>
              <w:rPr>
                <w:sz w:val="16"/>
                <w:szCs w:val="16"/>
                <w:lang w:val="lv-LV"/>
              </w:rPr>
            </w:pPr>
          </w:p>
        </w:tc>
      </w:tr>
      <w:tr w:rsidR="00321FEC" w:rsidTr="000B5F03">
        <w:trPr>
          <w:gridAfter w:val="1"/>
          <w:wAfter w:w="3239" w:type="dxa"/>
        </w:trPr>
        <w:tc>
          <w:tcPr>
            <w:tcW w:w="5219" w:type="dxa"/>
            <w:gridSpan w:val="2"/>
            <w:tcBorders>
              <w:bottom w:val="single" w:sz="4" w:space="0" w:color="auto"/>
            </w:tcBorders>
          </w:tcPr>
          <w:p w:rsidR="000026FC" w:rsidRPr="0005505C" w:rsidRDefault="000026FC" w:rsidP="0005505C">
            <w:pPr>
              <w:tabs>
                <w:tab w:val="left" w:pos="6840"/>
              </w:tabs>
              <w:rPr>
                <w:sz w:val="28"/>
                <w:szCs w:val="28"/>
                <w:lang w:val="lv-LV"/>
              </w:rPr>
            </w:pPr>
          </w:p>
        </w:tc>
      </w:tr>
      <w:tr w:rsidR="00321FEC" w:rsidTr="000B5F03">
        <w:tc>
          <w:tcPr>
            <w:tcW w:w="5219" w:type="dxa"/>
            <w:gridSpan w:val="2"/>
            <w:tcBorders>
              <w:top w:val="single" w:sz="4" w:space="0" w:color="auto"/>
            </w:tcBorders>
          </w:tcPr>
          <w:p w:rsidR="000B5F03" w:rsidRPr="000B63E9" w:rsidRDefault="00FC4E79" w:rsidP="000B63E9">
            <w:pPr>
              <w:tabs>
                <w:tab w:val="left" w:pos="6840"/>
              </w:tabs>
              <w:jc w:val="center"/>
              <w:rPr>
                <w:sz w:val="20"/>
                <w:szCs w:val="20"/>
                <w:lang w:val="lv-LV"/>
              </w:rPr>
            </w:pPr>
            <w:r w:rsidRPr="000B63E9">
              <w:rPr>
                <w:sz w:val="20"/>
                <w:szCs w:val="20"/>
                <w:lang w:val="lv-LV"/>
              </w:rPr>
              <w:t>(deklarētā dzīvesvietas adrese, ja tā atšķiras no faktiskās dzīvesvietas adreses)</w:t>
            </w:r>
          </w:p>
          <w:p w:rsidR="000B5F03" w:rsidRPr="000B5F03" w:rsidRDefault="000B5F03" w:rsidP="000B5F03">
            <w:pPr>
              <w:tabs>
                <w:tab w:val="left" w:pos="6840"/>
              </w:tabs>
              <w:rPr>
                <w:sz w:val="28"/>
                <w:szCs w:val="28"/>
                <w:lang w:val="lv-LV"/>
              </w:rPr>
            </w:pPr>
          </w:p>
        </w:tc>
        <w:tc>
          <w:tcPr>
            <w:tcW w:w="3239" w:type="dxa"/>
          </w:tcPr>
          <w:p w:rsidR="000B5F03" w:rsidRPr="0005505C" w:rsidRDefault="000B5F03" w:rsidP="000B5F03">
            <w:pPr>
              <w:tabs>
                <w:tab w:val="left" w:pos="6840"/>
              </w:tabs>
              <w:rPr>
                <w:sz w:val="28"/>
                <w:szCs w:val="28"/>
                <w:lang w:val="lv-LV"/>
              </w:rPr>
            </w:pPr>
          </w:p>
        </w:tc>
      </w:tr>
      <w:tr w:rsidR="00321FEC" w:rsidTr="000B5F03">
        <w:tc>
          <w:tcPr>
            <w:tcW w:w="5219" w:type="dxa"/>
            <w:gridSpan w:val="2"/>
            <w:tcBorders>
              <w:top w:val="single" w:sz="4" w:space="0" w:color="auto"/>
            </w:tcBorders>
          </w:tcPr>
          <w:p w:rsidR="000B5F03" w:rsidRPr="000B5F03" w:rsidRDefault="00FC4E79" w:rsidP="000B5F03">
            <w:pPr>
              <w:tabs>
                <w:tab w:val="left" w:pos="6840"/>
              </w:tabs>
              <w:jc w:val="center"/>
              <w:rPr>
                <w:sz w:val="20"/>
                <w:szCs w:val="20"/>
                <w:lang w:val="lv-LV"/>
              </w:rPr>
            </w:pPr>
            <w:r w:rsidRPr="000B5F03">
              <w:rPr>
                <w:sz w:val="20"/>
                <w:szCs w:val="20"/>
                <w:lang w:val="lv-LV"/>
              </w:rPr>
              <w:t>(e-pasts)</w:t>
            </w:r>
          </w:p>
        </w:tc>
        <w:tc>
          <w:tcPr>
            <w:tcW w:w="3239" w:type="dxa"/>
          </w:tcPr>
          <w:p w:rsidR="000B5F03" w:rsidRPr="0005505C" w:rsidRDefault="000B5F03" w:rsidP="000B5F03">
            <w:pPr>
              <w:tabs>
                <w:tab w:val="left" w:pos="6840"/>
              </w:tabs>
              <w:rPr>
                <w:sz w:val="28"/>
                <w:szCs w:val="28"/>
                <w:lang w:val="lv-LV"/>
              </w:rPr>
            </w:pPr>
          </w:p>
        </w:tc>
      </w:tr>
    </w:tbl>
    <w:p w:rsidR="00624C5D" w:rsidRDefault="00624C5D" w:rsidP="000026FC">
      <w:pPr>
        <w:tabs>
          <w:tab w:val="left" w:pos="6840"/>
        </w:tabs>
        <w:jc w:val="center"/>
        <w:rPr>
          <w:sz w:val="28"/>
          <w:szCs w:val="28"/>
          <w:lang w:val="lv-LV"/>
        </w:rPr>
      </w:pPr>
    </w:p>
    <w:p w:rsidR="000026FC" w:rsidRDefault="00FC4E79" w:rsidP="000026FC">
      <w:pPr>
        <w:tabs>
          <w:tab w:val="left" w:pos="6840"/>
        </w:tabs>
        <w:jc w:val="center"/>
        <w:rPr>
          <w:sz w:val="28"/>
          <w:szCs w:val="28"/>
          <w:lang w:val="lv-LV"/>
        </w:rPr>
      </w:pPr>
      <w:r>
        <w:rPr>
          <w:sz w:val="28"/>
          <w:szCs w:val="28"/>
          <w:lang w:val="lv-LV"/>
        </w:rPr>
        <w:t>IESNIEGUMS</w:t>
      </w:r>
    </w:p>
    <w:p w:rsidR="00CC0F16" w:rsidRPr="005D0E89" w:rsidRDefault="00CC0F16" w:rsidP="000026FC">
      <w:pPr>
        <w:tabs>
          <w:tab w:val="left" w:pos="6840"/>
        </w:tabs>
        <w:jc w:val="center"/>
        <w:rPr>
          <w:sz w:val="20"/>
          <w:szCs w:val="28"/>
          <w:lang w:val="lv-LV"/>
        </w:rPr>
      </w:pPr>
    </w:p>
    <w:p w:rsidR="000026FC" w:rsidRPr="00E0199D" w:rsidRDefault="00FC4E79" w:rsidP="00E0199D">
      <w:pPr>
        <w:tabs>
          <w:tab w:val="left" w:pos="6840"/>
        </w:tabs>
        <w:rPr>
          <w:sz w:val="28"/>
          <w:szCs w:val="28"/>
          <w:u w:val="single"/>
          <w:lang w:val="lv-LV"/>
        </w:rPr>
      </w:pPr>
      <w:r>
        <w:rPr>
          <w:sz w:val="28"/>
          <w:szCs w:val="28"/>
          <w:lang w:val="lv-LV"/>
        </w:rPr>
        <w:t xml:space="preserve">(vieta), </w:t>
      </w:r>
      <w:r w:rsidR="009409DC">
        <w:rPr>
          <w:sz w:val="28"/>
          <w:szCs w:val="28"/>
          <w:lang w:val="lv-LV"/>
        </w:rPr>
        <w:t>_____._______. 2024</w:t>
      </w:r>
      <w:r w:rsidR="00FA107F">
        <w:rPr>
          <w:sz w:val="28"/>
          <w:szCs w:val="28"/>
          <w:lang w:val="lv-LV"/>
        </w:rPr>
        <w:t>.</w:t>
      </w:r>
    </w:p>
    <w:p w:rsidR="00E0199D" w:rsidRDefault="00E0199D" w:rsidP="000026FC">
      <w:pPr>
        <w:tabs>
          <w:tab w:val="left" w:pos="6840"/>
        </w:tabs>
        <w:ind w:firstLine="720"/>
        <w:jc w:val="both"/>
        <w:rPr>
          <w:sz w:val="28"/>
          <w:szCs w:val="28"/>
          <w:lang w:val="lv-LV"/>
        </w:rPr>
      </w:pPr>
    </w:p>
    <w:p w:rsidR="000026FC" w:rsidRDefault="00FC4E79" w:rsidP="000026FC">
      <w:pPr>
        <w:tabs>
          <w:tab w:val="left" w:pos="6840"/>
        </w:tabs>
        <w:ind w:firstLine="720"/>
        <w:jc w:val="both"/>
        <w:rPr>
          <w:sz w:val="28"/>
          <w:szCs w:val="28"/>
          <w:lang w:val="lv-LV"/>
        </w:rPr>
      </w:pPr>
      <w:r>
        <w:rPr>
          <w:sz w:val="28"/>
          <w:szCs w:val="28"/>
          <w:lang w:val="lv-LV"/>
        </w:rPr>
        <w:t xml:space="preserve">Lūdzu uzņemt mani </w:t>
      </w:r>
      <w:r w:rsidR="004223BF">
        <w:rPr>
          <w:sz w:val="28"/>
          <w:szCs w:val="28"/>
          <w:lang w:val="lv-LV"/>
        </w:rPr>
        <w:t xml:space="preserve">nepilna laika neklātienes studijām </w:t>
      </w:r>
      <w:r>
        <w:rPr>
          <w:sz w:val="28"/>
          <w:szCs w:val="28"/>
          <w:lang w:val="lv-LV"/>
        </w:rPr>
        <w:t xml:space="preserve">Ugunsdrošības un civilās aizsardzības koledžā </w:t>
      </w:r>
      <w:r w:rsidR="00AB0638">
        <w:rPr>
          <w:sz w:val="28"/>
          <w:szCs w:val="28"/>
          <w:lang w:val="lv-LV"/>
        </w:rPr>
        <w:t>īsā cikla</w:t>
      </w:r>
      <w:r>
        <w:rPr>
          <w:sz w:val="28"/>
          <w:szCs w:val="28"/>
          <w:lang w:val="lv-LV"/>
        </w:rPr>
        <w:t xml:space="preserve"> profesionālās augstākās izglītības programmā</w:t>
      </w:r>
      <w:r w:rsidR="001A5D07">
        <w:rPr>
          <w:sz w:val="28"/>
          <w:szCs w:val="28"/>
          <w:lang w:val="lv-LV"/>
        </w:rPr>
        <w:t xml:space="preserve"> “</w:t>
      </w:r>
      <w:r w:rsidR="00B56DBA">
        <w:rPr>
          <w:sz w:val="28"/>
          <w:szCs w:val="28"/>
          <w:lang w:val="lv-LV"/>
        </w:rPr>
        <w:t>Ugunsdrošība un ugunsdzēsība”</w:t>
      </w:r>
      <w:r>
        <w:rPr>
          <w:sz w:val="28"/>
          <w:szCs w:val="28"/>
          <w:lang w:val="lv-LV"/>
        </w:rPr>
        <w:t xml:space="preserve">. </w:t>
      </w:r>
    </w:p>
    <w:p w:rsidR="000026FC" w:rsidRDefault="00FC4E79" w:rsidP="000B5F03">
      <w:pPr>
        <w:tabs>
          <w:tab w:val="left" w:pos="6840"/>
        </w:tabs>
        <w:ind w:firstLine="720"/>
        <w:jc w:val="both"/>
        <w:rPr>
          <w:sz w:val="28"/>
          <w:szCs w:val="28"/>
          <w:lang w:val="lv-LV"/>
        </w:rPr>
      </w:pPr>
      <w:r>
        <w:rPr>
          <w:sz w:val="28"/>
          <w:szCs w:val="28"/>
          <w:lang w:val="lv-LV"/>
        </w:rPr>
        <w:t xml:space="preserve">Ar uzņemšanas noteikumiem un studiju kārtību Ugunsdrošības un civilās aizsardzības koledžā esmu </w:t>
      </w:r>
      <w:r w:rsidR="004223BF">
        <w:rPr>
          <w:sz w:val="28"/>
          <w:szCs w:val="28"/>
          <w:lang w:val="lv-LV"/>
        </w:rPr>
        <w:t>iepazinies/</w:t>
      </w:r>
      <w:proofErr w:type="spellStart"/>
      <w:r w:rsidR="004223BF">
        <w:rPr>
          <w:sz w:val="28"/>
          <w:szCs w:val="28"/>
          <w:lang w:val="lv-LV"/>
        </w:rPr>
        <w:t>usies</w:t>
      </w:r>
      <w:proofErr w:type="spellEnd"/>
      <w:r w:rsidR="004223BF">
        <w:rPr>
          <w:sz w:val="28"/>
          <w:szCs w:val="28"/>
          <w:lang w:val="lv-LV"/>
        </w:rPr>
        <w:t>.</w:t>
      </w:r>
      <w:r>
        <w:rPr>
          <w:sz w:val="28"/>
          <w:szCs w:val="28"/>
          <w:lang w:val="lv-LV"/>
        </w:rPr>
        <w:t xml:space="preserve"> </w:t>
      </w:r>
    </w:p>
    <w:p w:rsidR="00FA107F" w:rsidRDefault="00FC4E79" w:rsidP="000B5F03">
      <w:pPr>
        <w:tabs>
          <w:tab w:val="left" w:pos="6840"/>
        </w:tabs>
        <w:ind w:firstLine="720"/>
        <w:jc w:val="both"/>
        <w:rPr>
          <w:sz w:val="28"/>
          <w:szCs w:val="28"/>
          <w:lang w:val="lv-LV"/>
        </w:rPr>
      </w:pPr>
      <w:r>
        <w:rPr>
          <w:sz w:val="28"/>
          <w:szCs w:val="28"/>
          <w:lang w:val="lv-LV"/>
        </w:rPr>
        <w:t xml:space="preserve">Piekrītu, ka Ugunsdrošības un civilās aizsardzības koledža, lai nodrošinātu uzņemšanu un studiju procesu, veiks manu personas datu apstrādi. </w:t>
      </w:r>
    </w:p>
    <w:p w:rsidR="00E0199D" w:rsidRPr="00CC0F16" w:rsidRDefault="00E0199D" w:rsidP="00E0199D">
      <w:pPr>
        <w:tabs>
          <w:tab w:val="left" w:pos="6840"/>
        </w:tabs>
        <w:jc w:val="both"/>
        <w:rPr>
          <w:sz w:val="20"/>
          <w:szCs w:val="28"/>
          <w:lang w:val="lv-LV"/>
        </w:rPr>
      </w:pPr>
    </w:p>
    <w:p w:rsidR="00790050" w:rsidRDefault="00FC4E79" w:rsidP="00790050">
      <w:pPr>
        <w:tabs>
          <w:tab w:val="left" w:pos="4500"/>
          <w:tab w:val="left" w:pos="6840"/>
        </w:tabs>
        <w:jc w:val="center"/>
        <w:rPr>
          <w:i/>
          <w:sz w:val="28"/>
          <w:szCs w:val="28"/>
          <w:lang w:val="lv-LV"/>
        </w:rPr>
      </w:pPr>
      <w:r>
        <w:rPr>
          <w:i/>
          <w:sz w:val="28"/>
          <w:szCs w:val="28"/>
          <w:lang w:val="lv-LV"/>
        </w:rPr>
        <w:tab/>
      </w:r>
      <w:r w:rsidR="000026FC" w:rsidRPr="00E0199D">
        <w:rPr>
          <w:i/>
          <w:sz w:val="28"/>
          <w:szCs w:val="28"/>
          <w:lang w:val="lv-LV"/>
        </w:rPr>
        <w:t>paraksts</w:t>
      </w:r>
    </w:p>
    <w:p w:rsidR="000026FC" w:rsidRPr="000B5F03" w:rsidRDefault="000026FC" w:rsidP="000B5F03">
      <w:pPr>
        <w:tabs>
          <w:tab w:val="left" w:pos="4500"/>
          <w:tab w:val="left" w:pos="6840"/>
        </w:tabs>
        <w:jc w:val="right"/>
        <w:rPr>
          <w:sz w:val="28"/>
          <w:szCs w:val="28"/>
          <w:lang w:val="lv-LV"/>
        </w:rPr>
      </w:pPr>
    </w:p>
    <w:p w:rsidR="00DE75FD" w:rsidRDefault="00FC4E79" w:rsidP="00790050">
      <w:pPr>
        <w:tabs>
          <w:tab w:val="left" w:pos="4500"/>
        </w:tabs>
        <w:rPr>
          <w:sz w:val="28"/>
          <w:szCs w:val="28"/>
          <w:lang w:val="lv-LV"/>
        </w:rPr>
      </w:pPr>
      <w:r w:rsidRPr="00036C18">
        <w:rPr>
          <w:sz w:val="28"/>
          <w:szCs w:val="28"/>
          <w:lang w:val="lv-LV"/>
        </w:rPr>
        <w:t>SASKAŅOTS</w:t>
      </w:r>
      <w:r>
        <w:rPr>
          <w:sz w:val="28"/>
          <w:szCs w:val="28"/>
          <w:lang w:val="lv-LV"/>
        </w:rPr>
        <w:tab/>
      </w:r>
      <w:proofErr w:type="spellStart"/>
      <w:r>
        <w:rPr>
          <w:sz w:val="28"/>
          <w:szCs w:val="28"/>
          <w:lang w:val="lv-LV"/>
        </w:rPr>
        <w:t>SASKAŅOTS</w:t>
      </w:r>
      <w:proofErr w:type="spellEnd"/>
    </w:p>
    <w:p w:rsidR="00445074" w:rsidRDefault="00FC4E79" w:rsidP="00790050">
      <w:pPr>
        <w:tabs>
          <w:tab w:val="left" w:pos="4500"/>
        </w:tabs>
        <w:rPr>
          <w:sz w:val="28"/>
          <w:szCs w:val="28"/>
          <w:lang w:val="lv-LV"/>
        </w:rPr>
      </w:pPr>
      <w:r>
        <w:rPr>
          <w:sz w:val="28"/>
          <w:szCs w:val="28"/>
          <w:lang w:val="lv-LV"/>
        </w:rPr>
        <w:t>VUGD</w:t>
      </w:r>
      <w:r w:rsidR="004223BF">
        <w:rPr>
          <w:sz w:val="28"/>
          <w:szCs w:val="28"/>
          <w:lang w:val="lv-LV"/>
        </w:rPr>
        <w:t>/koledžas</w:t>
      </w:r>
      <w:r>
        <w:rPr>
          <w:sz w:val="28"/>
          <w:szCs w:val="28"/>
          <w:lang w:val="lv-LV"/>
        </w:rPr>
        <w:t xml:space="preserve"> ______________</w:t>
      </w:r>
      <w:r>
        <w:rPr>
          <w:sz w:val="28"/>
          <w:szCs w:val="28"/>
          <w:lang w:val="lv-LV"/>
        </w:rPr>
        <w:tab/>
        <w:t xml:space="preserve">VUGD Personāla pārvaldes </w:t>
      </w:r>
    </w:p>
    <w:p w:rsidR="00790050" w:rsidRPr="004223BF" w:rsidRDefault="00FC4E79" w:rsidP="004223BF">
      <w:pPr>
        <w:tabs>
          <w:tab w:val="left" w:pos="4500"/>
        </w:tabs>
        <w:ind w:left="540"/>
        <w:rPr>
          <w:sz w:val="28"/>
          <w:szCs w:val="28"/>
          <w:lang w:val="lv-LV"/>
        </w:rPr>
      </w:pPr>
      <w:r>
        <w:rPr>
          <w:sz w:val="16"/>
          <w:szCs w:val="16"/>
          <w:lang w:val="lv-LV"/>
        </w:rPr>
        <w:t xml:space="preserve">                                  </w:t>
      </w:r>
      <w:r w:rsidRPr="004223BF">
        <w:rPr>
          <w:sz w:val="16"/>
          <w:szCs w:val="16"/>
          <w:lang w:val="lv-LV"/>
        </w:rPr>
        <w:t>(</w:t>
      </w:r>
      <w:r w:rsidR="004223BF" w:rsidRPr="004223BF">
        <w:rPr>
          <w:sz w:val="16"/>
          <w:szCs w:val="16"/>
          <w:lang w:val="lv-LV"/>
        </w:rPr>
        <w:t>struktūrvienības nosaukums</w:t>
      </w:r>
      <w:r w:rsidRPr="004223BF">
        <w:rPr>
          <w:sz w:val="16"/>
          <w:szCs w:val="16"/>
          <w:lang w:val="lv-LV"/>
        </w:rPr>
        <w:t>)</w:t>
      </w:r>
      <w:r w:rsidRPr="004223BF">
        <w:rPr>
          <w:sz w:val="16"/>
          <w:szCs w:val="16"/>
          <w:lang w:val="lv-LV"/>
        </w:rPr>
        <w:tab/>
      </w:r>
      <w:r w:rsidR="004223BF">
        <w:rPr>
          <w:sz w:val="28"/>
          <w:szCs w:val="28"/>
          <w:lang w:val="lv-LV"/>
        </w:rPr>
        <w:t>priekšnieks</w:t>
      </w:r>
    </w:p>
    <w:p w:rsidR="00624C5D" w:rsidRDefault="00FC4E79" w:rsidP="004223BF">
      <w:pPr>
        <w:tabs>
          <w:tab w:val="left" w:pos="4500"/>
          <w:tab w:val="left" w:pos="6300"/>
        </w:tabs>
        <w:rPr>
          <w:sz w:val="28"/>
          <w:szCs w:val="28"/>
          <w:lang w:val="lv-LV"/>
        </w:rPr>
      </w:pPr>
      <w:r>
        <w:rPr>
          <w:sz w:val="28"/>
          <w:szCs w:val="28"/>
          <w:lang w:val="lv-LV"/>
        </w:rPr>
        <w:t>priekšnieks</w:t>
      </w:r>
      <w:r w:rsidR="00B41768">
        <w:rPr>
          <w:sz w:val="28"/>
          <w:szCs w:val="28"/>
          <w:lang w:val="lv-LV"/>
        </w:rPr>
        <w:t>/</w:t>
      </w:r>
      <w:r w:rsidR="004223BF">
        <w:rPr>
          <w:sz w:val="28"/>
          <w:szCs w:val="28"/>
          <w:lang w:val="lv-LV"/>
        </w:rPr>
        <w:t>direktors</w:t>
      </w:r>
    </w:p>
    <w:p w:rsidR="000026FC" w:rsidRDefault="00FC4E79" w:rsidP="00790050">
      <w:pPr>
        <w:tabs>
          <w:tab w:val="left" w:pos="4500"/>
        </w:tabs>
        <w:jc w:val="both"/>
        <w:rPr>
          <w:sz w:val="28"/>
          <w:szCs w:val="28"/>
          <w:lang w:val="lv-LV"/>
        </w:rPr>
      </w:pPr>
      <w:r>
        <w:rPr>
          <w:sz w:val="28"/>
          <w:szCs w:val="28"/>
          <w:lang w:val="lv-LV"/>
        </w:rPr>
        <w:t>__________         _____________</w:t>
      </w:r>
      <w:r>
        <w:rPr>
          <w:sz w:val="28"/>
          <w:szCs w:val="28"/>
          <w:lang w:val="lv-LV"/>
        </w:rPr>
        <w:tab/>
        <w:t>______________        ______________</w:t>
      </w:r>
    </w:p>
    <w:p w:rsidR="00790050" w:rsidRDefault="00FC4E79" w:rsidP="00790050">
      <w:pPr>
        <w:tabs>
          <w:tab w:val="left" w:pos="5040"/>
          <w:tab w:val="left" w:pos="7200"/>
        </w:tabs>
        <w:jc w:val="both"/>
        <w:rPr>
          <w:sz w:val="20"/>
          <w:szCs w:val="20"/>
          <w:lang w:val="lv-LV"/>
        </w:rPr>
      </w:pPr>
      <w:r>
        <w:rPr>
          <w:sz w:val="20"/>
          <w:szCs w:val="20"/>
          <w:lang w:val="lv-LV"/>
        </w:rPr>
        <w:t xml:space="preserve">     </w:t>
      </w:r>
      <w:r w:rsidRPr="00790050">
        <w:rPr>
          <w:sz w:val="20"/>
          <w:szCs w:val="20"/>
          <w:lang w:val="lv-LV"/>
        </w:rPr>
        <w:t xml:space="preserve">(paraksts)               </w:t>
      </w:r>
      <w:r>
        <w:rPr>
          <w:sz w:val="20"/>
          <w:szCs w:val="20"/>
          <w:lang w:val="lv-LV"/>
        </w:rPr>
        <w:t xml:space="preserve">           </w:t>
      </w:r>
      <w:r w:rsidRPr="00790050">
        <w:rPr>
          <w:sz w:val="20"/>
          <w:szCs w:val="20"/>
          <w:lang w:val="lv-LV"/>
        </w:rPr>
        <w:t>(</w:t>
      </w:r>
      <w:r w:rsidR="004223BF">
        <w:rPr>
          <w:sz w:val="20"/>
          <w:szCs w:val="20"/>
          <w:lang w:val="lv-LV"/>
        </w:rPr>
        <w:t>vārds, uzvārds</w:t>
      </w:r>
      <w:r w:rsidRPr="00790050">
        <w:rPr>
          <w:sz w:val="20"/>
          <w:szCs w:val="20"/>
          <w:lang w:val="lv-LV"/>
        </w:rPr>
        <w:t>)</w:t>
      </w:r>
      <w:r>
        <w:rPr>
          <w:sz w:val="20"/>
          <w:szCs w:val="20"/>
          <w:lang w:val="lv-LV"/>
        </w:rPr>
        <w:tab/>
        <w:t xml:space="preserve">  (paraksts)  </w:t>
      </w:r>
      <w:r>
        <w:rPr>
          <w:sz w:val="20"/>
          <w:szCs w:val="20"/>
          <w:lang w:val="lv-LV"/>
        </w:rPr>
        <w:tab/>
        <w:t>(</w:t>
      </w:r>
      <w:r w:rsidR="004223BF">
        <w:rPr>
          <w:sz w:val="20"/>
          <w:szCs w:val="20"/>
          <w:lang w:val="lv-LV"/>
        </w:rPr>
        <w:t>vārds, uzvārds</w:t>
      </w:r>
      <w:r>
        <w:rPr>
          <w:sz w:val="20"/>
          <w:szCs w:val="20"/>
          <w:lang w:val="lv-LV"/>
        </w:rPr>
        <w:t>)</w:t>
      </w:r>
    </w:p>
    <w:p w:rsidR="004223BF" w:rsidRDefault="004223BF" w:rsidP="00790050">
      <w:pPr>
        <w:tabs>
          <w:tab w:val="left" w:pos="4500"/>
        </w:tabs>
        <w:jc w:val="both"/>
        <w:rPr>
          <w:sz w:val="20"/>
          <w:szCs w:val="20"/>
          <w:lang w:val="lv-LV"/>
        </w:rPr>
      </w:pPr>
    </w:p>
    <w:p w:rsidR="001A5D07" w:rsidRPr="005E1563" w:rsidRDefault="00FC4E79" w:rsidP="001A5D07">
      <w:pPr>
        <w:tabs>
          <w:tab w:val="left" w:pos="4500"/>
        </w:tabs>
        <w:jc w:val="both"/>
        <w:rPr>
          <w:sz w:val="28"/>
          <w:szCs w:val="28"/>
          <w:lang w:val="lv-LV"/>
        </w:rPr>
      </w:pPr>
      <w:r>
        <w:rPr>
          <w:sz w:val="28"/>
          <w:szCs w:val="28"/>
          <w:lang w:val="lv-LV"/>
        </w:rPr>
        <w:t>____________________                        _____________________</w:t>
      </w:r>
    </w:p>
    <w:p w:rsidR="001A5D07" w:rsidRPr="006B0CAE" w:rsidRDefault="00FC4E79" w:rsidP="001A5D07">
      <w:pPr>
        <w:tabs>
          <w:tab w:val="left" w:pos="4500"/>
        </w:tabs>
        <w:jc w:val="both"/>
        <w:rPr>
          <w:i/>
          <w:sz w:val="20"/>
          <w:szCs w:val="20"/>
          <w:lang w:val="lv-LV"/>
        </w:rPr>
      </w:pPr>
      <w:r w:rsidRPr="005E1563">
        <w:rPr>
          <w:sz w:val="20"/>
          <w:szCs w:val="20"/>
          <w:lang w:val="lv-LV"/>
        </w:rPr>
        <w:t xml:space="preserve">               (datums</w:t>
      </w:r>
      <w:r>
        <w:rPr>
          <w:sz w:val="20"/>
          <w:szCs w:val="20"/>
          <w:lang w:val="lv-LV"/>
        </w:rPr>
        <w:t>)</w:t>
      </w:r>
      <w:r w:rsidRPr="006B0CAE">
        <w:rPr>
          <w:i/>
          <w:sz w:val="20"/>
          <w:szCs w:val="20"/>
          <w:lang w:val="lv-LV"/>
        </w:rPr>
        <w:tab/>
      </w:r>
      <w:r>
        <w:rPr>
          <w:sz w:val="20"/>
          <w:szCs w:val="20"/>
          <w:lang w:val="lv-LV"/>
        </w:rPr>
        <w:t xml:space="preserve">               (</w:t>
      </w:r>
      <w:r w:rsidRPr="005E1563">
        <w:rPr>
          <w:sz w:val="20"/>
          <w:szCs w:val="20"/>
          <w:lang w:val="lv-LV"/>
        </w:rPr>
        <w:t>datums</w:t>
      </w:r>
      <w:r>
        <w:rPr>
          <w:sz w:val="20"/>
          <w:szCs w:val="20"/>
          <w:lang w:val="lv-LV"/>
        </w:rPr>
        <w:t>)</w:t>
      </w:r>
      <w:r w:rsidRPr="006B0CAE">
        <w:rPr>
          <w:i/>
          <w:sz w:val="20"/>
          <w:szCs w:val="20"/>
          <w:lang w:val="lv-LV"/>
        </w:rPr>
        <w:tab/>
      </w:r>
    </w:p>
    <w:p w:rsidR="00F84639" w:rsidRDefault="00F84639" w:rsidP="00790050">
      <w:pPr>
        <w:tabs>
          <w:tab w:val="left" w:pos="4500"/>
        </w:tabs>
        <w:jc w:val="both"/>
        <w:rPr>
          <w:sz w:val="20"/>
          <w:szCs w:val="20"/>
          <w:lang w:val="lv-LV"/>
        </w:rPr>
      </w:pPr>
    </w:p>
    <w:p w:rsidR="00C81EA2" w:rsidRDefault="00C81EA2" w:rsidP="00790050">
      <w:pPr>
        <w:tabs>
          <w:tab w:val="left" w:pos="4500"/>
        </w:tabs>
        <w:jc w:val="both"/>
        <w:rPr>
          <w:sz w:val="20"/>
          <w:szCs w:val="20"/>
          <w:lang w:val="lv-LV"/>
        </w:rPr>
      </w:pPr>
    </w:p>
    <w:p w:rsidR="00F90429" w:rsidRDefault="00FC4E79" w:rsidP="00F90429">
      <w:pPr>
        <w:tabs>
          <w:tab w:val="left" w:pos="6804"/>
        </w:tabs>
        <w:jc w:val="both"/>
        <w:rPr>
          <w:sz w:val="28"/>
          <w:szCs w:val="28"/>
          <w:lang w:val="lv-LV"/>
        </w:rPr>
      </w:pPr>
      <w:r>
        <w:rPr>
          <w:sz w:val="28"/>
          <w:szCs w:val="28"/>
          <w:lang w:val="lv-LV"/>
        </w:rPr>
        <w:t xml:space="preserve">Direktors </w:t>
      </w:r>
    </w:p>
    <w:p w:rsidR="00F90429" w:rsidRDefault="00FC4E79" w:rsidP="00F90429">
      <w:pPr>
        <w:tabs>
          <w:tab w:val="left" w:pos="6804"/>
        </w:tabs>
        <w:jc w:val="both"/>
        <w:rPr>
          <w:sz w:val="28"/>
          <w:szCs w:val="28"/>
          <w:lang w:val="lv-LV"/>
        </w:rPr>
      </w:pPr>
      <w:r>
        <w:rPr>
          <w:sz w:val="28"/>
          <w:szCs w:val="28"/>
          <w:lang w:val="lv-LV"/>
        </w:rPr>
        <w:t>pulkvedis</w:t>
      </w:r>
      <w:r w:rsidR="005A390E">
        <w:rPr>
          <w:sz w:val="28"/>
          <w:szCs w:val="28"/>
          <w:lang w:val="lv-LV"/>
        </w:rPr>
        <w:tab/>
        <w:t xml:space="preserve">         I.</w:t>
      </w:r>
      <w:r>
        <w:rPr>
          <w:sz w:val="28"/>
          <w:szCs w:val="28"/>
          <w:lang w:val="lv-LV"/>
        </w:rPr>
        <w:t xml:space="preserve"> </w:t>
      </w:r>
      <w:r w:rsidR="005A390E">
        <w:rPr>
          <w:sz w:val="28"/>
          <w:szCs w:val="28"/>
          <w:lang w:val="lv-LV"/>
        </w:rPr>
        <w:t>Mežulis</w:t>
      </w:r>
    </w:p>
    <w:p w:rsidR="00CC0F16" w:rsidRDefault="00CC0F16" w:rsidP="00F84639">
      <w:pPr>
        <w:tabs>
          <w:tab w:val="left" w:pos="6804"/>
        </w:tabs>
        <w:jc w:val="both"/>
        <w:rPr>
          <w:sz w:val="28"/>
          <w:szCs w:val="28"/>
          <w:lang w:val="lv-LV"/>
        </w:rPr>
      </w:pPr>
    </w:p>
    <w:p w:rsidR="00C81EA2" w:rsidRDefault="00FC4E79" w:rsidP="00C81EA2">
      <w:pPr>
        <w:rPr>
          <w:sz w:val="20"/>
          <w:szCs w:val="20"/>
          <w:lang w:val="lv-LV" w:eastAsia="en-US"/>
        </w:rPr>
      </w:pPr>
      <w:r>
        <w:rPr>
          <w:sz w:val="20"/>
          <w:szCs w:val="20"/>
          <w:lang w:val="lv-LV" w:eastAsia="en-US"/>
        </w:rPr>
        <w:t>Ballaha, 67803503</w:t>
      </w:r>
    </w:p>
    <w:p w:rsidR="00033309" w:rsidRPr="001E1718" w:rsidRDefault="00FC4E79" w:rsidP="00C81EA2">
      <w:pPr>
        <w:rPr>
          <w:sz w:val="20"/>
          <w:szCs w:val="20"/>
          <w:lang w:val="lv-LV" w:eastAsia="en-US"/>
        </w:rPr>
      </w:pPr>
      <w:hyperlink r:id="rId12" w:history="1">
        <w:r w:rsidR="00C81EA2" w:rsidRPr="008832DD">
          <w:rPr>
            <w:rStyle w:val="Hipersaite"/>
            <w:sz w:val="20"/>
            <w:szCs w:val="20"/>
            <w:lang w:val="lv-LV" w:eastAsia="en-US"/>
          </w:rPr>
          <w:t>elga.ballaha@ucak.vugd.gov.lv</w:t>
        </w:r>
      </w:hyperlink>
      <w:r w:rsidR="00C81EA2">
        <w:rPr>
          <w:sz w:val="20"/>
          <w:szCs w:val="20"/>
          <w:lang w:val="lv-LV" w:eastAsia="en-US"/>
        </w:rPr>
        <w:t xml:space="preserve"> </w:t>
      </w:r>
    </w:p>
    <w:sectPr w:rsidR="00033309" w:rsidRPr="001E1718" w:rsidSect="009C2C3E">
      <w:headerReference w:type="even" r:id="rId13"/>
      <w:headerReference w:type="default" r:id="rId14"/>
      <w:pgSz w:w="11906" w:h="16838"/>
      <w:pgMar w:top="709"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79" w:rsidRDefault="00FC4E79">
      <w:r>
        <w:separator/>
      </w:r>
    </w:p>
  </w:endnote>
  <w:endnote w:type="continuationSeparator" w:id="0">
    <w:p w:rsidR="00FC4E79" w:rsidRDefault="00FC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79" w:rsidRDefault="00FC4E79">
      <w:r>
        <w:separator/>
      </w:r>
    </w:p>
  </w:footnote>
  <w:footnote w:type="continuationSeparator" w:id="0">
    <w:p w:rsidR="00FC4E79" w:rsidRDefault="00FC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69" w:rsidRDefault="00FC4E79" w:rsidP="0044099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E0C69" w:rsidRDefault="002E0C6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69" w:rsidRDefault="00FC4E79" w:rsidP="0044099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A4207">
      <w:rPr>
        <w:rStyle w:val="Lappusesnumurs"/>
        <w:noProof/>
      </w:rPr>
      <w:t>6</w:t>
    </w:r>
    <w:r>
      <w:rPr>
        <w:rStyle w:val="Lappusesnumurs"/>
      </w:rPr>
      <w:fldChar w:fldCharType="end"/>
    </w:r>
  </w:p>
  <w:p w:rsidR="002E0C69" w:rsidRDefault="002E0C6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69" w:rsidRDefault="00FC4E79" w:rsidP="00FE51A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E0C69" w:rsidRDefault="002E0C69">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69" w:rsidRDefault="00FC4E79" w:rsidP="00FE51A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A5D07">
      <w:rPr>
        <w:rStyle w:val="Lappusesnumurs"/>
        <w:noProof/>
      </w:rPr>
      <w:t>8</w:t>
    </w:r>
    <w:r>
      <w:rPr>
        <w:rStyle w:val="Lappusesnumurs"/>
      </w:rPr>
      <w:fldChar w:fldCharType="end"/>
    </w:r>
  </w:p>
  <w:p w:rsidR="002E0C69" w:rsidRDefault="002E0C6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7DA"/>
    <w:multiLevelType w:val="multilevel"/>
    <w:tmpl w:val="C0E8024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362D43"/>
    <w:multiLevelType w:val="multilevel"/>
    <w:tmpl w:val="37EA8954"/>
    <w:lvl w:ilvl="0">
      <w:start w:val="5"/>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15:restartNumberingAfterBreak="0">
    <w:nsid w:val="08874903"/>
    <w:multiLevelType w:val="multilevel"/>
    <w:tmpl w:val="2452A78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354B93"/>
    <w:multiLevelType w:val="multilevel"/>
    <w:tmpl w:val="2452A78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78920DB"/>
    <w:multiLevelType w:val="multilevel"/>
    <w:tmpl w:val="7464986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BF71609"/>
    <w:multiLevelType w:val="multilevel"/>
    <w:tmpl w:val="F06CF726"/>
    <w:lvl w:ilvl="0">
      <w:start w:val="1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E3C0BE6"/>
    <w:multiLevelType w:val="multilevel"/>
    <w:tmpl w:val="7464986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E640949"/>
    <w:multiLevelType w:val="multilevel"/>
    <w:tmpl w:val="BFA6EE0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F7573FF"/>
    <w:multiLevelType w:val="hybridMultilevel"/>
    <w:tmpl w:val="EF509336"/>
    <w:lvl w:ilvl="0" w:tplc="914218A0">
      <w:start w:val="1"/>
      <w:numFmt w:val="decimal"/>
      <w:lvlText w:val="%1."/>
      <w:lvlJc w:val="left"/>
      <w:pPr>
        <w:tabs>
          <w:tab w:val="num" w:pos="720"/>
        </w:tabs>
        <w:ind w:left="720" w:hanging="360"/>
      </w:pPr>
      <w:rPr>
        <w:rFonts w:hint="default"/>
      </w:rPr>
    </w:lvl>
    <w:lvl w:ilvl="1" w:tplc="329007B6">
      <w:numFmt w:val="none"/>
      <w:lvlText w:val=""/>
      <w:lvlJc w:val="left"/>
      <w:pPr>
        <w:tabs>
          <w:tab w:val="num" w:pos="360"/>
        </w:tabs>
      </w:pPr>
    </w:lvl>
    <w:lvl w:ilvl="2" w:tplc="17325F6E">
      <w:numFmt w:val="none"/>
      <w:lvlText w:val=""/>
      <w:lvlJc w:val="left"/>
      <w:pPr>
        <w:tabs>
          <w:tab w:val="num" w:pos="360"/>
        </w:tabs>
      </w:pPr>
    </w:lvl>
    <w:lvl w:ilvl="3" w:tplc="707228B4">
      <w:numFmt w:val="none"/>
      <w:lvlText w:val=""/>
      <w:lvlJc w:val="left"/>
      <w:pPr>
        <w:tabs>
          <w:tab w:val="num" w:pos="360"/>
        </w:tabs>
      </w:pPr>
    </w:lvl>
    <w:lvl w:ilvl="4" w:tplc="EBB8B092">
      <w:numFmt w:val="none"/>
      <w:lvlText w:val=""/>
      <w:lvlJc w:val="left"/>
      <w:pPr>
        <w:tabs>
          <w:tab w:val="num" w:pos="360"/>
        </w:tabs>
      </w:pPr>
    </w:lvl>
    <w:lvl w:ilvl="5" w:tplc="71706CE4">
      <w:numFmt w:val="none"/>
      <w:lvlText w:val=""/>
      <w:lvlJc w:val="left"/>
      <w:pPr>
        <w:tabs>
          <w:tab w:val="num" w:pos="360"/>
        </w:tabs>
      </w:pPr>
    </w:lvl>
    <w:lvl w:ilvl="6" w:tplc="FF98099E">
      <w:numFmt w:val="none"/>
      <w:lvlText w:val=""/>
      <w:lvlJc w:val="left"/>
      <w:pPr>
        <w:tabs>
          <w:tab w:val="num" w:pos="360"/>
        </w:tabs>
      </w:pPr>
    </w:lvl>
    <w:lvl w:ilvl="7" w:tplc="33F47550">
      <w:numFmt w:val="none"/>
      <w:lvlText w:val=""/>
      <w:lvlJc w:val="left"/>
      <w:pPr>
        <w:tabs>
          <w:tab w:val="num" w:pos="360"/>
        </w:tabs>
      </w:pPr>
    </w:lvl>
    <w:lvl w:ilvl="8" w:tplc="209A1A8C">
      <w:numFmt w:val="none"/>
      <w:lvlText w:val=""/>
      <w:lvlJc w:val="left"/>
      <w:pPr>
        <w:tabs>
          <w:tab w:val="num" w:pos="360"/>
        </w:tabs>
      </w:pPr>
    </w:lvl>
  </w:abstractNum>
  <w:abstractNum w:abstractNumId="9" w15:restartNumberingAfterBreak="0">
    <w:nsid w:val="1FC9124B"/>
    <w:multiLevelType w:val="multilevel"/>
    <w:tmpl w:val="EDEC3ACC"/>
    <w:lvl w:ilvl="0">
      <w:start w:val="6"/>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0" w15:restartNumberingAfterBreak="0">
    <w:nsid w:val="23F4081E"/>
    <w:multiLevelType w:val="multilevel"/>
    <w:tmpl w:val="2452A78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BD40E11"/>
    <w:multiLevelType w:val="multilevel"/>
    <w:tmpl w:val="AE64C624"/>
    <w:lvl w:ilvl="0">
      <w:start w:val="1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9168DC"/>
    <w:multiLevelType w:val="multilevel"/>
    <w:tmpl w:val="5ADC167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4A1F12"/>
    <w:multiLevelType w:val="multilevel"/>
    <w:tmpl w:val="4246DC8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27B50C5"/>
    <w:multiLevelType w:val="multilevel"/>
    <w:tmpl w:val="0B340C38"/>
    <w:lvl w:ilvl="0">
      <w:start w:val="10"/>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35036BA2"/>
    <w:multiLevelType w:val="multilevel"/>
    <w:tmpl w:val="BBA8C29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484F30C8"/>
    <w:multiLevelType w:val="multilevel"/>
    <w:tmpl w:val="77FEC2B2"/>
    <w:lvl w:ilvl="0">
      <w:start w:val="8"/>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15:restartNumberingAfterBreak="0">
    <w:nsid w:val="4B541C51"/>
    <w:multiLevelType w:val="multilevel"/>
    <w:tmpl w:val="BBA8C29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F720121"/>
    <w:multiLevelType w:val="multilevel"/>
    <w:tmpl w:val="2452A78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0690A72"/>
    <w:multiLevelType w:val="multilevel"/>
    <w:tmpl w:val="E788D77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772A16"/>
    <w:multiLevelType w:val="multilevel"/>
    <w:tmpl w:val="74A09840"/>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B7F6699"/>
    <w:multiLevelType w:val="multilevel"/>
    <w:tmpl w:val="153C14E4"/>
    <w:lvl w:ilvl="0">
      <w:start w:val="5"/>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15:restartNumberingAfterBreak="0">
    <w:nsid w:val="5D2C2ECE"/>
    <w:multiLevelType w:val="multilevel"/>
    <w:tmpl w:val="A5D44DFC"/>
    <w:lvl w:ilvl="0">
      <w:start w:val="15"/>
      <w:numFmt w:val="decimal"/>
      <w:lvlText w:val="%1."/>
      <w:lvlJc w:val="left"/>
      <w:pPr>
        <w:ind w:left="576" w:hanging="57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1F96350"/>
    <w:multiLevelType w:val="multilevel"/>
    <w:tmpl w:val="690C6E20"/>
    <w:lvl w:ilvl="0">
      <w:start w:val="14"/>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25E040E"/>
    <w:multiLevelType w:val="multilevel"/>
    <w:tmpl w:val="9A06886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BA355B"/>
    <w:multiLevelType w:val="multilevel"/>
    <w:tmpl w:val="59ACA530"/>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5508BC"/>
    <w:multiLevelType w:val="hybridMultilevel"/>
    <w:tmpl w:val="A07077DC"/>
    <w:lvl w:ilvl="0" w:tplc="E6FA8C76">
      <w:start w:val="1"/>
      <w:numFmt w:val="bullet"/>
      <w:lvlText w:val=""/>
      <w:lvlJc w:val="left"/>
      <w:pPr>
        <w:tabs>
          <w:tab w:val="num" w:pos="720"/>
        </w:tabs>
        <w:ind w:left="720" w:hanging="360"/>
      </w:pPr>
      <w:rPr>
        <w:rFonts w:ascii="Symbol" w:hAnsi="Symbol" w:hint="default"/>
      </w:rPr>
    </w:lvl>
    <w:lvl w:ilvl="1" w:tplc="FFA27F1A" w:tentative="1">
      <w:start w:val="1"/>
      <w:numFmt w:val="bullet"/>
      <w:lvlText w:val="o"/>
      <w:lvlJc w:val="left"/>
      <w:pPr>
        <w:tabs>
          <w:tab w:val="num" w:pos="1440"/>
        </w:tabs>
        <w:ind w:left="1440" w:hanging="360"/>
      </w:pPr>
      <w:rPr>
        <w:rFonts w:ascii="Courier New" w:hAnsi="Courier New" w:cs="Courier New" w:hint="default"/>
      </w:rPr>
    </w:lvl>
    <w:lvl w:ilvl="2" w:tplc="8C540F80" w:tentative="1">
      <w:start w:val="1"/>
      <w:numFmt w:val="bullet"/>
      <w:lvlText w:val=""/>
      <w:lvlJc w:val="left"/>
      <w:pPr>
        <w:tabs>
          <w:tab w:val="num" w:pos="2160"/>
        </w:tabs>
        <w:ind w:left="2160" w:hanging="360"/>
      </w:pPr>
      <w:rPr>
        <w:rFonts w:ascii="Wingdings" w:hAnsi="Wingdings" w:hint="default"/>
      </w:rPr>
    </w:lvl>
    <w:lvl w:ilvl="3" w:tplc="1422CB82" w:tentative="1">
      <w:start w:val="1"/>
      <w:numFmt w:val="bullet"/>
      <w:lvlText w:val=""/>
      <w:lvlJc w:val="left"/>
      <w:pPr>
        <w:tabs>
          <w:tab w:val="num" w:pos="2880"/>
        </w:tabs>
        <w:ind w:left="2880" w:hanging="360"/>
      </w:pPr>
      <w:rPr>
        <w:rFonts w:ascii="Symbol" w:hAnsi="Symbol" w:hint="default"/>
      </w:rPr>
    </w:lvl>
    <w:lvl w:ilvl="4" w:tplc="E89438F0" w:tentative="1">
      <w:start w:val="1"/>
      <w:numFmt w:val="bullet"/>
      <w:lvlText w:val="o"/>
      <w:lvlJc w:val="left"/>
      <w:pPr>
        <w:tabs>
          <w:tab w:val="num" w:pos="3600"/>
        </w:tabs>
        <w:ind w:left="3600" w:hanging="360"/>
      </w:pPr>
      <w:rPr>
        <w:rFonts w:ascii="Courier New" w:hAnsi="Courier New" w:cs="Courier New" w:hint="default"/>
      </w:rPr>
    </w:lvl>
    <w:lvl w:ilvl="5" w:tplc="CBD2D548" w:tentative="1">
      <w:start w:val="1"/>
      <w:numFmt w:val="bullet"/>
      <w:lvlText w:val=""/>
      <w:lvlJc w:val="left"/>
      <w:pPr>
        <w:tabs>
          <w:tab w:val="num" w:pos="4320"/>
        </w:tabs>
        <w:ind w:left="4320" w:hanging="360"/>
      </w:pPr>
      <w:rPr>
        <w:rFonts w:ascii="Wingdings" w:hAnsi="Wingdings" w:hint="default"/>
      </w:rPr>
    </w:lvl>
    <w:lvl w:ilvl="6" w:tplc="D390B4FA" w:tentative="1">
      <w:start w:val="1"/>
      <w:numFmt w:val="bullet"/>
      <w:lvlText w:val=""/>
      <w:lvlJc w:val="left"/>
      <w:pPr>
        <w:tabs>
          <w:tab w:val="num" w:pos="5040"/>
        </w:tabs>
        <w:ind w:left="5040" w:hanging="360"/>
      </w:pPr>
      <w:rPr>
        <w:rFonts w:ascii="Symbol" w:hAnsi="Symbol" w:hint="default"/>
      </w:rPr>
    </w:lvl>
    <w:lvl w:ilvl="7" w:tplc="7512A91C" w:tentative="1">
      <w:start w:val="1"/>
      <w:numFmt w:val="bullet"/>
      <w:lvlText w:val="o"/>
      <w:lvlJc w:val="left"/>
      <w:pPr>
        <w:tabs>
          <w:tab w:val="num" w:pos="5760"/>
        </w:tabs>
        <w:ind w:left="5760" w:hanging="360"/>
      </w:pPr>
      <w:rPr>
        <w:rFonts w:ascii="Courier New" w:hAnsi="Courier New" w:cs="Courier New" w:hint="default"/>
      </w:rPr>
    </w:lvl>
    <w:lvl w:ilvl="8" w:tplc="4BF08B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B7B1E"/>
    <w:multiLevelType w:val="multilevel"/>
    <w:tmpl w:val="E7C4F752"/>
    <w:lvl w:ilvl="0">
      <w:start w:val="1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791F7670"/>
    <w:multiLevelType w:val="multilevel"/>
    <w:tmpl w:val="47F25DCC"/>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FF361AE"/>
    <w:multiLevelType w:val="multilevel"/>
    <w:tmpl w:val="467A0B94"/>
    <w:lvl w:ilvl="0">
      <w:start w:val="11"/>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8"/>
  </w:num>
  <w:num w:numId="2">
    <w:abstractNumId w:val="4"/>
  </w:num>
  <w:num w:numId="3">
    <w:abstractNumId w:val="6"/>
  </w:num>
  <w:num w:numId="4">
    <w:abstractNumId w:val="26"/>
  </w:num>
  <w:num w:numId="5">
    <w:abstractNumId w:val="24"/>
  </w:num>
  <w:num w:numId="6">
    <w:abstractNumId w:val="19"/>
  </w:num>
  <w:num w:numId="7">
    <w:abstractNumId w:val="2"/>
  </w:num>
  <w:num w:numId="8">
    <w:abstractNumId w:val="20"/>
  </w:num>
  <w:num w:numId="9">
    <w:abstractNumId w:val="9"/>
  </w:num>
  <w:num w:numId="10">
    <w:abstractNumId w:val="25"/>
  </w:num>
  <w:num w:numId="11">
    <w:abstractNumId w:val="16"/>
  </w:num>
  <w:num w:numId="12">
    <w:abstractNumId w:val="27"/>
  </w:num>
  <w:num w:numId="13">
    <w:abstractNumId w:val="29"/>
  </w:num>
  <w:num w:numId="14">
    <w:abstractNumId w:val="10"/>
  </w:num>
  <w:num w:numId="15">
    <w:abstractNumId w:val="13"/>
  </w:num>
  <w:num w:numId="16">
    <w:abstractNumId w:val="21"/>
  </w:num>
  <w:num w:numId="17">
    <w:abstractNumId w:val="1"/>
  </w:num>
  <w:num w:numId="18">
    <w:abstractNumId w:val="7"/>
  </w:num>
  <w:num w:numId="19">
    <w:abstractNumId w:val="18"/>
  </w:num>
  <w:num w:numId="20">
    <w:abstractNumId w:val="28"/>
  </w:num>
  <w:num w:numId="21">
    <w:abstractNumId w:val="12"/>
  </w:num>
  <w:num w:numId="22">
    <w:abstractNumId w:val="15"/>
  </w:num>
  <w:num w:numId="23">
    <w:abstractNumId w:val="17"/>
  </w:num>
  <w:num w:numId="24">
    <w:abstractNumId w:val="14"/>
  </w:num>
  <w:num w:numId="25">
    <w:abstractNumId w:val="3"/>
  </w:num>
  <w:num w:numId="26">
    <w:abstractNumId w:val="0"/>
  </w:num>
  <w:num w:numId="27">
    <w:abstractNumId w:val="5"/>
  </w:num>
  <w:num w:numId="28">
    <w:abstractNumId w:val="11"/>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03"/>
    <w:rsid w:val="0000230B"/>
    <w:rsid w:val="000026FC"/>
    <w:rsid w:val="000028F2"/>
    <w:rsid w:val="00003FB7"/>
    <w:rsid w:val="00006E24"/>
    <w:rsid w:val="00012571"/>
    <w:rsid w:val="000158BA"/>
    <w:rsid w:val="000229AC"/>
    <w:rsid w:val="00033309"/>
    <w:rsid w:val="00034E7D"/>
    <w:rsid w:val="00036C18"/>
    <w:rsid w:val="00043093"/>
    <w:rsid w:val="00046327"/>
    <w:rsid w:val="0005505C"/>
    <w:rsid w:val="000561E2"/>
    <w:rsid w:val="00060BF1"/>
    <w:rsid w:val="00063CA1"/>
    <w:rsid w:val="00064DF1"/>
    <w:rsid w:val="00070375"/>
    <w:rsid w:val="00072B86"/>
    <w:rsid w:val="0009189C"/>
    <w:rsid w:val="00091BC3"/>
    <w:rsid w:val="0009596C"/>
    <w:rsid w:val="00097CA9"/>
    <w:rsid w:val="000A52AA"/>
    <w:rsid w:val="000B5F03"/>
    <w:rsid w:val="000B63E9"/>
    <w:rsid w:val="000C28F6"/>
    <w:rsid w:val="000C33EB"/>
    <w:rsid w:val="000C3975"/>
    <w:rsid w:val="000D6221"/>
    <w:rsid w:val="000D7BC0"/>
    <w:rsid w:val="000E1B39"/>
    <w:rsid w:val="000E24AF"/>
    <w:rsid w:val="000E7754"/>
    <w:rsid w:val="000F1A65"/>
    <w:rsid w:val="000F2153"/>
    <w:rsid w:val="000F3450"/>
    <w:rsid w:val="000F3BCA"/>
    <w:rsid w:val="000F3C35"/>
    <w:rsid w:val="00100376"/>
    <w:rsid w:val="001035BC"/>
    <w:rsid w:val="0010455F"/>
    <w:rsid w:val="0011020D"/>
    <w:rsid w:val="00110A0E"/>
    <w:rsid w:val="00112665"/>
    <w:rsid w:val="00114166"/>
    <w:rsid w:val="001169B1"/>
    <w:rsid w:val="00121266"/>
    <w:rsid w:val="00122B00"/>
    <w:rsid w:val="001248D4"/>
    <w:rsid w:val="00134DE5"/>
    <w:rsid w:val="00136F82"/>
    <w:rsid w:val="0015699B"/>
    <w:rsid w:val="001673CF"/>
    <w:rsid w:val="00173724"/>
    <w:rsid w:val="00176A49"/>
    <w:rsid w:val="00181168"/>
    <w:rsid w:val="001829CE"/>
    <w:rsid w:val="00183E11"/>
    <w:rsid w:val="0019496B"/>
    <w:rsid w:val="0019598A"/>
    <w:rsid w:val="001A0BE7"/>
    <w:rsid w:val="001A5D07"/>
    <w:rsid w:val="001B283C"/>
    <w:rsid w:val="001B3803"/>
    <w:rsid w:val="001D2602"/>
    <w:rsid w:val="001E1718"/>
    <w:rsid w:val="001E3E08"/>
    <w:rsid w:val="001F08CB"/>
    <w:rsid w:val="001F0FEF"/>
    <w:rsid w:val="001F2362"/>
    <w:rsid w:val="001F648D"/>
    <w:rsid w:val="0020353D"/>
    <w:rsid w:val="00203A4B"/>
    <w:rsid w:val="00223772"/>
    <w:rsid w:val="0022443B"/>
    <w:rsid w:val="00224BF8"/>
    <w:rsid w:val="00225845"/>
    <w:rsid w:val="00235BB1"/>
    <w:rsid w:val="00236743"/>
    <w:rsid w:val="00242B6F"/>
    <w:rsid w:val="00242ECB"/>
    <w:rsid w:val="00243DAC"/>
    <w:rsid w:val="002459A4"/>
    <w:rsid w:val="00246A1F"/>
    <w:rsid w:val="00252153"/>
    <w:rsid w:val="00252C94"/>
    <w:rsid w:val="00260A89"/>
    <w:rsid w:val="00261F79"/>
    <w:rsid w:val="00262AD4"/>
    <w:rsid w:val="00262C8B"/>
    <w:rsid w:val="002635BB"/>
    <w:rsid w:val="00271115"/>
    <w:rsid w:val="00280158"/>
    <w:rsid w:val="00282326"/>
    <w:rsid w:val="00290D12"/>
    <w:rsid w:val="002970F8"/>
    <w:rsid w:val="002A1DB5"/>
    <w:rsid w:val="002A59AF"/>
    <w:rsid w:val="002A6F1F"/>
    <w:rsid w:val="002B126F"/>
    <w:rsid w:val="002B1FCF"/>
    <w:rsid w:val="002B59EC"/>
    <w:rsid w:val="002B5ACF"/>
    <w:rsid w:val="002B6077"/>
    <w:rsid w:val="002B63D7"/>
    <w:rsid w:val="002C029E"/>
    <w:rsid w:val="002D11F1"/>
    <w:rsid w:val="002D2837"/>
    <w:rsid w:val="002D44CC"/>
    <w:rsid w:val="002E0C69"/>
    <w:rsid w:val="002E22C2"/>
    <w:rsid w:val="00302474"/>
    <w:rsid w:val="00305C5F"/>
    <w:rsid w:val="00307DC7"/>
    <w:rsid w:val="00313D42"/>
    <w:rsid w:val="00314728"/>
    <w:rsid w:val="00321545"/>
    <w:rsid w:val="00321FEC"/>
    <w:rsid w:val="00323A83"/>
    <w:rsid w:val="0032413B"/>
    <w:rsid w:val="003322EF"/>
    <w:rsid w:val="003402B1"/>
    <w:rsid w:val="00340F86"/>
    <w:rsid w:val="00361EC4"/>
    <w:rsid w:val="00370A1C"/>
    <w:rsid w:val="0038013E"/>
    <w:rsid w:val="00384E37"/>
    <w:rsid w:val="003866B4"/>
    <w:rsid w:val="00393EC5"/>
    <w:rsid w:val="00395978"/>
    <w:rsid w:val="003A113A"/>
    <w:rsid w:val="003A2B88"/>
    <w:rsid w:val="003A6739"/>
    <w:rsid w:val="003B2826"/>
    <w:rsid w:val="003B64E5"/>
    <w:rsid w:val="003B7B9D"/>
    <w:rsid w:val="003D1E08"/>
    <w:rsid w:val="003E5A6F"/>
    <w:rsid w:val="003F17FC"/>
    <w:rsid w:val="003F1923"/>
    <w:rsid w:val="003F2D64"/>
    <w:rsid w:val="004038CD"/>
    <w:rsid w:val="00404B97"/>
    <w:rsid w:val="00405BBB"/>
    <w:rsid w:val="00411925"/>
    <w:rsid w:val="00414986"/>
    <w:rsid w:val="00420484"/>
    <w:rsid w:val="004223BF"/>
    <w:rsid w:val="00425629"/>
    <w:rsid w:val="00431AA6"/>
    <w:rsid w:val="00432323"/>
    <w:rsid w:val="00435C40"/>
    <w:rsid w:val="00437739"/>
    <w:rsid w:val="00440998"/>
    <w:rsid w:val="00442F1C"/>
    <w:rsid w:val="00445074"/>
    <w:rsid w:val="00452ED6"/>
    <w:rsid w:val="0045363C"/>
    <w:rsid w:val="004609F1"/>
    <w:rsid w:val="00461CD0"/>
    <w:rsid w:val="00462543"/>
    <w:rsid w:val="004647BD"/>
    <w:rsid w:val="00470975"/>
    <w:rsid w:val="00481195"/>
    <w:rsid w:val="00493B8F"/>
    <w:rsid w:val="00494263"/>
    <w:rsid w:val="00495E9B"/>
    <w:rsid w:val="004A5575"/>
    <w:rsid w:val="004A61DD"/>
    <w:rsid w:val="004B323C"/>
    <w:rsid w:val="004C0BEF"/>
    <w:rsid w:val="004C4038"/>
    <w:rsid w:val="004C4CCC"/>
    <w:rsid w:val="004C7162"/>
    <w:rsid w:val="004D0408"/>
    <w:rsid w:val="004D15F3"/>
    <w:rsid w:val="004D5D22"/>
    <w:rsid w:val="004D64C5"/>
    <w:rsid w:val="0050043B"/>
    <w:rsid w:val="00502E17"/>
    <w:rsid w:val="00514752"/>
    <w:rsid w:val="00514B4F"/>
    <w:rsid w:val="00520047"/>
    <w:rsid w:val="005221A3"/>
    <w:rsid w:val="00523F21"/>
    <w:rsid w:val="00531EB9"/>
    <w:rsid w:val="005411FC"/>
    <w:rsid w:val="00542C7F"/>
    <w:rsid w:val="005500DF"/>
    <w:rsid w:val="005515D9"/>
    <w:rsid w:val="005577C0"/>
    <w:rsid w:val="00561A31"/>
    <w:rsid w:val="00564FA6"/>
    <w:rsid w:val="00573853"/>
    <w:rsid w:val="00576B75"/>
    <w:rsid w:val="0058091C"/>
    <w:rsid w:val="00583809"/>
    <w:rsid w:val="00584818"/>
    <w:rsid w:val="0059612A"/>
    <w:rsid w:val="00597ECB"/>
    <w:rsid w:val="005A390E"/>
    <w:rsid w:val="005A48BB"/>
    <w:rsid w:val="005A4C3D"/>
    <w:rsid w:val="005A79BC"/>
    <w:rsid w:val="005B0510"/>
    <w:rsid w:val="005B5192"/>
    <w:rsid w:val="005D0E89"/>
    <w:rsid w:val="005D25BF"/>
    <w:rsid w:val="005D45E4"/>
    <w:rsid w:val="005E1563"/>
    <w:rsid w:val="005E7B6E"/>
    <w:rsid w:val="005F1DD4"/>
    <w:rsid w:val="005F366A"/>
    <w:rsid w:val="005F40A0"/>
    <w:rsid w:val="005F70CB"/>
    <w:rsid w:val="006006D2"/>
    <w:rsid w:val="00610F00"/>
    <w:rsid w:val="00614A83"/>
    <w:rsid w:val="006157AC"/>
    <w:rsid w:val="00617E22"/>
    <w:rsid w:val="00624C5D"/>
    <w:rsid w:val="00631ECB"/>
    <w:rsid w:val="00632A58"/>
    <w:rsid w:val="00643A12"/>
    <w:rsid w:val="00645D32"/>
    <w:rsid w:val="006460DA"/>
    <w:rsid w:val="00646E40"/>
    <w:rsid w:val="006478AE"/>
    <w:rsid w:val="006512D1"/>
    <w:rsid w:val="0065163F"/>
    <w:rsid w:val="0065387F"/>
    <w:rsid w:val="0065501F"/>
    <w:rsid w:val="0065515A"/>
    <w:rsid w:val="00655AAB"/>
    <w:rsid w:val="0065627E"/>
    <w:rsid w:val="0066063E"/>
    <w:rsid w:val="0066198D"/>
    <w:rsid w:val="00663383"/>
    <w:rsid w:val="006771BF"/>
    <w:rsid w:val="00677664"/>
    <w:rsid w:val="00677867"/>
    <w:rsid w:val="006A11B1"/>
    <w:rsid w:val="006A11C8"/>
    <w:rsid w:val="006A175B"/>
    <w:rsid w:val="006A4713"/>
    <w:rsid w:val="006A6DF0"/>
    <w:rsid w:val="006B0CAE"/>
    <w:rsid w:val="006B33F5"/>
    <w:rsid w:val="006B76DE"/>
    <w:rsid w:val="006C390A"/>
    <w:rsid w:val="006D2688"/>
    <w:rsid w:val="006E79EA"/>
    <w:rsid w:val="006F1E84"/>
    <w:rsid w:val="006F554F"/>
    <w:rsid w:val="00703364"/>
    <w:rsid w:val="00703C29"/>
    <w:rsid w:val="00704D83"/>
    <w:rsid w:val="0072001E"/>
    <w:rsid w:val="007220EE"/>
    <w:rsid w:val="00724167"/>
    <w:rsid w:val="0073286E"/>
    <w:rsid w:val="007415E7"/>
    <w:rsid w:val="0074172F"/>
    <w:rsid w:val="0075162B"/>
    <w:rsid w:val="00764D74"/>
    <w:rsid w:val="00767D45"/>
    <w:rsid w:val="00767FB4"/>
    <w:rsid w:val="007764DB"/>
    <w:rsid w:val="007827E2"/>
    <w:rsid w:val="00790050"/>
    <w:rsid w:val="007914E7"/>
    <w:rsid w:val="00797CCB"/>
    <w:rsid w:val="007A1502"/>
    <w:rsid w:val="007A39DB"/>
    <w:rsid w:val="007A3BDC"/>
    <w:rsid w:val="007A7CE9"/>
    <w:rsid w:val="007C4164"/>
    <w:rsid w:val="007C5BAC"/>
    <w:rsid w:val="007C7198"/>
    <w:rsid w:val="007C7A1C"/>
    <w:rsid w:val="007D6993"/>
    <w:rsid w:val="007E2068"/>
    <w:rsid w:val="007E3E54"/>
    <w:rsid w:val="007E4FA1"/>
    <w:rsid w:val="007F5B89"/>
    <w:rsid w:val="007F7F98"/>
    <w:rsid w:val="008068E2"/>
    <w:rsid w:val="0080748A"/>
    <w:rsid w:val="00810193"/>
    <w:rsid w:val="00812102"/>
    <w:rsid w:val="00817E59"/>
    <w:rsid w:val="0082065A"/>
    <w:rsid w:val="00821B71"/>
    <w:rsid w:val="00822779"/>
    <w:rsid w:val="00823E41"/>
    <w:rsid w:val="00835365"/>
    <w:rsid w:val="00841172"/>
    <w:rsid w:val="0084742D"/>
    <w:rsid w:val="00853BB8"/>
    <w:rsid w:val="008545C4"/>
    <w:rsid w:val="00856576"/>
    <w:rsid w:val="00856C6B"/>
    <w:rsid w:val="00870D67"/>
    <w:rsid w:val="00872F21"/>
    <w:rsid w:val="008801F1"/>
    <w:rsid w:val="008832DD"/>
    <w:rsid w:val="008901B4"/>
    <w:rsid w:val="00890AA4"/>
    <w:rsid w:val="008946D3"/>
    <w:rsid w:val="00894B2D"/>
    <w:rsid w:val="008971F9"/>
    <w:rsid w:val="008A42CD"/>
    <w:rsid w:val="008B23A2"/>
    <w:rsid w:val="008B4264"/>
    <w:rsid w:val="008B4325"/>
    <w:rsid w:val="008B611A"/>
    <w:rsid w:val="008C7B3F"/>
    <w:rsid w:val="008D1312"/>
    <w:rsid w:val="008D2427"/>
    <w:rsid w:val="008D6E25"/>
    <w:rsid w:val="008D7373"/>
    <w:rsid w:val="008E039E"/>
    <w:rsid w:val="008E4E3D"/>
    <w:rsid w:val="008E6568"/>
    <w:rsid w:val="008E6E98"/>
    <w:rsid w:val="008F1F67"/>
    <w:rsid w:val="008F60EF"/>
    <w:rsid w:val="00901DB2"/>
    <w:rsid w:val="00911AE0"/>
    <w:rsid w:val="00922DDB"/>
    <w:rsid w:val="00930694"/>
    <w:rsid w:val="00932353"/>
    <w:rsid w:val="009409DC"/>
    <w:rsid w:val="00941A5D"/>
    <w:rsid w:val="009439C3"/>
    <w:rsid w:val="009647B3"/>
    <w:rsid w:val="00965BCE"/>
    <w:rsid w:val="009719C4"/>
    <w:rsid w:val="009744D8"/>
    <w:rsid w:val="00983A4F"/>
    <w:rsid w:val="00985D01"/>
    <w:rsid w:val="009A1189"/>
    <w:rsid w:val="009A5A63"/>
    <w:rsid w:val="009A5E5B"/>
    <w:rsid w:val="009B2D57"/>
    <w:rsid w:val="009C1580"/>
    <w:rsid w:val="009C2C3E"/>
    <w:rsid w:val="009D0050"/>
    <w:rsid w:val="009E013C"/>
    <w:rsid w:val="009E0DFB"/>
    <w:rsid w:val="009E356A"/>
    <w:rsid w:val="009E746C"/>
    <w:rsid w:val="009F3DD3"/>
    <w:rsid w:val="009F5847"/>
    <w:rsid w:val="009F76A7"/>
    <w:rsid w:val="00A00157"/>
    <w:rsid w:val="00A053C3"/>
    <w:rsid w:val="00A109C0"/>
    <w:rsid w:val="00A115A5"/>
    <w:rsid w:val="00A121BE"/>
    <w:rsid w:val="00A16119"/>
    <w:rsid w:val="00A17C2F"/>
    <w:rsid w:val="00A20B09"/>
    <w:rsid w:val="00A303BB"/>
    <w:rsid w:val="00A3219D"/>
    <w:rsid w:val="00A32F82"/>
    <w:rsid w:val="00A363CB"/>
    <w:rsid w:val="00A368C8"/>
    <w:rsid w:val="00A4338C"/>
    <w:rsid w:val="00A450DC"/>
    <w:rsid w:val="00A507F8"/>
    <w:rsid w:val="00A538A6"/>
    <w:rsid w:val="00A549C9"/>
    <w:rsid w:val="00A67402"/>
    <w:rsid w:val="00A70965"/>
    <w:rsid w:val="00A75DB7"/>
    <w:rsid w:val="00A8220A"/>
    <w:rsid w:val="00A837B1"/>
    <w:rsid w:val="00A9163E"/>
    <w:rsid w:val="00A94CE7"/>
    <w:rsid w:val="00A96985"/>
    <w:rsid w:val="00AB0638"/>
    <w:rsid w:val="00AB358C"/>
    <w:rsid w:val="00AB37EC"/>
    <w:rsid w:val="00AB6040"/>
    <w:rsid w:val="00AC2C00"/>
    <w:rsid w:val="00AC6990"/>
    <w:rsid w:val="00AD1008"/>
    <w:rsid w:val="00AD2586"/>
    <w:rsid w:val="00AE3D07"/>
    <w:rsid w:val="00AE3E84"/>
    <w:rsid w:val="00AE4819"/>
    <w:rsid w:val="00AE635B"/>
    <w:rsid w:val="00AE747D"/>
    <w:rsid w:val="00AF1CD0"/>
    <w:rsid w:val="00AF6D56"/>
    <w:rsid w:val="00B134F6"/>
    <w:rsid w:val="00B20718"/>
    <w:rsid w:val="00B245EE"/>
    <w:rsid w:val="00B26E43"/>
    <w:rsid w:val="00B27DA6"/>
    <w:rsid w:val="00B30BAF"/>
    <w:rsid w:val="00B349D7"/>
    <w:rsid w:val="00B41768"/>
    <w:rsid w:val="00B41AB9"/>
    <w:rsid w:val="00B43DED"/>
    <w:rsid w:val="00B509F2"/>
    <w:rsid w:val="00B54CF4"/>
    <w:rsid w:val="00B56DBA"/>
    <w:rsid w:val="00B625A3"/>
    <w:rsid w:val="00B642E3"/>
    <w:rsid w:val="00B70AF7"/>
    <w:rsid w:val="00B72397"/>
    <w:rsid w:val="00B72852"/>
    <w:rsid w:val="00B811F3"/>
    <w:rsid w:val="00B84519"/>
    <w:rsid w:val="00B84811"/>
    <w:rsid w:val="00B93267"/>
    <w:rsid w:val="00B93FD6"/>
    <w:rsid w:val="00B95B37"/>
    <w:rsid w:val="00BA23F6"/>
    <w:rsid w:val="00BC139C"/>
    <w:rsid w:val="00BD445E"/>
    <w:rsid w:val="00BD53D1"/>
    <w:rsid w:val="00BE08DA"/>
    <w:rsid w:val="00BE56B9"/>
    <w:rsid w:val="00BF4A34"/>
    <w:rsid w:val="00C01307"/>
    <w:rsid w:val="00C06C2B"/>
    <w:rsid w:val="00C104AF"/>
    <w:rsid w:val="00C1076A"/>
    <w:rsid w:val="00C239AF"/>
    <w:rsid w:val="00C30273"/>
    <w:rsid w:val="00C366A5"/>
    <w:rsid w:val="00C4235D"/>
    <w:rsid w:val="00C4250C"/>
    <w:rsid w:val="00C42D16"/>
    <w:rsid w:val="00C44197"/>
    <w:rsid w:val="00C4755C"/>
    <w:rsid w:val="00C55268"/>
    <w:rsid w:val="00C65BD7"/>
    <w:rsid w:val="00C73B8D"/>
    <w:rsid w:val="00C81EA2"/>
    <w:rsid w:val="00C85664"/>
    <w:rsid w:val="00C9246B"/>
    <w:rsid w:val="00C93D52"/>
    <w:rsid w:val="00C94A81"/>
    <w:rsid w:val="00C95FC3"/>
    <w:rsid w:val="00C96737"/>
    <w:rsid w:val="00CA59A7"/>
    <w:rsid w:val="00CA6AC5"/>
    <w:rsid w:val="00CB5480"/>
    <w:rsid w:val="00CB636B"/>
    <w:rsid w:val="00CC0F16"/>
    <w:rsid w:val="00CC1CC2"/>
    <w:rsid w:val="00CC5448"/>
    <w:rsid w:val="00CE308B"/>
    <w:rsid w:val="00CF1919"/>
    <w:rsid w:val="00D002F1"/>
    <w:rsid w:val="00D04463"/>
    <w:rsid w:val="00D127DA"/>
    <w:rsid w:val="00D272AD"/>
    <w:rsid w:val="00D27910"/>
    <w:rsid w:val="00D30435"/>
    <w:rsid w:val="00D30ED2"/>
    <w:rsid w:val="00D32D40"/>
    <w:rsid w:val="00D34A34"/>
    <w:rsid w:val="00D4328F"/>
    <w:rsid w:val="00D44299"/>
    <w:rsid w:val="00D5099A"/>
    <w:rsid w:val="00D510E1"/>
    <w:rsid w:val="00D522E6"/>
    <w:rsid w:val="00D64596"/>
    <w:rsid w:val="00D673EF"/>
    <w:rsid w:val="00D70796"/>
    <w:rsid w:val="00D70C39"/>
    <w:rsid w:val="00D726B3"/>
    <w:rsid w:val="00D92ABE"/>
    <w:rsid w:val="00D92C63"/>
    <w:rsid w:val="00D9305D"/>
    <w:rsid w:val="00D96C02"/>
    <w:rsid w:val="00DA2E9E"/>
    <w:rsid w:val="00DA69E1"/>
    <w:rsid w:val="00DC3A7D"/>
    <w:rsid w:val="00DC53FF"/>
    <w:rsid w:val="00DD4337"/>
    <w:rsid w:val="00DD6895"/>
    <w:rsid w:val="00DD739B"/>
    <w:rsid w:val="00DE06A5"/>
    <w:rsid w:val="00DE75FD"/>
    <w:rsid w:val="00DF20A5"/>
    <w:rsid w:val="00DF267E"/>
    <w:rsid w:val="00DF6E7D"/>
    <w:rsid w:val="00E0199D"/>
    <w:rsid w:val="00E11103"/>
    <w:rsid w:val="00E13E76"/>
    <w:rsid w:val="00E1509C"/>
    <w:rsid w:val="00E256B9"/>
    <w:rsid w:val="00E27E90"/>
    <w:rsid w:val="00E32E11"/>
    <w:rsid w:val="00E3388C"/>
    <w:rsid w:val="00E34463"/>
    <w:rsid w:val="00E5156D"/>
    <w:rsid w:val="00E614B1"/>
    <w:rsid w:val="00E62C53"/>
    <w:rsid w:val="00E6395E"/>
    <w:rsid w:val="00E7020F"/>
    <w:rsid w:val="00E7226A"/>
    <w:rsid w:val="00E81EB4"/>
    <w:rsid w:val="00E835A8"/>
    <w:rsid w:val="00E860D0"/>
    <w:rsid w:val="00E9117D"/>
    <w:rsid w:val="00E93F0E"/>
    <w:rsid w:val="00E95B49"/>
    <w:rsid w:val="00EA78E5"/>
    <w:rsid w:val="00EB082D"/>
    <w:rsid w:val="00EB2389"/>
    <w:rsid w:val="00EB56EE"/>
    <w:rsid w:val="00EC3B2D"/>
    <w:rsid w:val="00ED6008"/>
    <w:rsid w:val="00EE66AB"/>
    <w:rsid w:val="00EF1C0A"/>
    <w:rsid w:val="00EF6009"/>
    <w:rsid w:val="00F00C43"/>
    <w:rsid w:val="00F02390"/>
    <w:rsid w:val="00F02A59"/>
    <w:rsid w:val="00F04C72"/>
    <w:rsid w:val="00F1396B"/>
    <w:rsid w:val="00F14E9C"/>
    <w:rsid w:val="00F23D86"/>
    <w:rsid w:val="00F32FB3"/>
    <w:rsid w:val="00F53CB4"/>
    <w:rsid w:val="00F5506B"/>
    <w:rsid w:val="00F629C4"/>
    <w:rsid w:val="00F774B8"/>
    <w:rsid w:val="00F83FBA"/>
    <w:rsid w:val="00F84639"/>
    <w:rsid w:val="00F90429"/>
    <w:rsid w:val="00F90459"/>
    <w:rsid w:val="00F94241"/>
    <w:rsid w:val="00F96708"/>
    <w:rsid w:val="00FA107F"/>
    <w:rsid w:val="00FA1645"/>
    <w:rsid w:val="00FA4207"/>
    <w:rsid w:val="00FA4CA9"/>
    <w:rsid w:val="00FA6FCA"/>
    <w:rsid w:val="00FA74AA"/>
    <w:rsid w:val="00FB1342"/>
    <w:rsid w:val="00FB7225"/>
    <w:rsid w:val="00FC3AC7"/>
    <w:rsid w:val="00FC4E79"/>
    <w:rsid w:val="00FC6674"/>
    <w:rsid w:val="00FD096A"/>
    <w:rsid w:val="00FD3829"/>
    <w:rsid w:val="00FD4384"/>
    <w:rsid w:val="00FD68BE"/>
    <w:rsid w:val="00FE1E7D"/>
    <w:rsid w:val="00FE2AC9"/>
    <w:rsid w:val="00FE51AC"/>
    <w:rsid w:val="00FF40DD"/>
    <w:rsid w:val="00FF6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FA014"/>
  <w15:chartTrackingRefBased/>
  <w15:docId w15:val="{D5F8ABCE-7106-4579-A9D2-4A486F60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313D42"/>
    <w:pPr>
      <w:tabs>
        <w:tab w:val="center" w:pos="4677"/>
        <w:tab w:val="right" w:pos="9355"/>
      </w:tabs>
    </w:pPr>
  </w:style>
  <w:style w:type="character" w:styleId="Lappusesnumurs">
    <w:name w:val="page number"/>
    <w:basedOn w:val="Noklusjumarindkopasfonts"/>
    <w:rsid w:val="00313D42"/>
  </w:style>
  <w:style w:type="character" w:styleId="Hipersaite">
    <w:name w:val="Hyperlink"/>
    <w:rsid w:val="009C1580"/>
    <w:rPr>
      <w:color w:val="0000FF"/>
      <w:u w:val="single"/>
    </w:rPr>
  </w:style>
  <w:style w:type="character" w:styleId="Izmantotahipersaite">
    <w:name w:val="FollowedHyperlink"/>
    <w:rsid w:val="009C1580"/>
    <w:rPr>
      <w:color w:val="800080"/>
      <w:u w:val="single"/>
    </w:rPr>
  </w:style>
  <w:style w:type="table" w:styleId="Reatabula">
    <w:name w:val="Table Grid"/>
    <w:basedOn w:val="Parastatabula"/>
    <w:rsid w:val="006F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semiHidden/>
    <w:rsid w:val="009439C3"/>
    <w:rPr>
      <w:sz w:val="16"/>
      <w:szCs w:val="16"/>
    </w:rPr>
  </w:style>
  <w:style w:type="paragraph" w:styleId="Komentrateksts">
    <w:name w:val="annotation text"/>
    <w:basedOn w:val="Parasts"/>
    <w:semiHidden/>
    <w:rsid w:val="009439C3"/>
    <w:rPr>
      <w:sz w:val="20"/>
      <w:szCs w:val="20"/>
    </w:rPr>
  </w:style>
  <w:style w:type="paragraph" w:styleId="Komentratma">
    <w:name w:val="annotation subject"/>
    <w:basedOn w:val="Komentrateksts"/>
    <w:next w:val="Komentrateksts"/>
    <w:semiHidden/>
    <w:rsid w:val="009439C3"/>
    <w:rPr>
      <w:b/>
      <w:bCs/>
    </w:rPr>
  </w:style>
  <w:style w:type="paragraph" w:styleId="Balonteksts">
    <w:name w:val="Balloon Text"/>
    <w:basedOn w:val="Parasts"/>
    <w:semiHidden/>
    <w:rsid w:val="009439C3"/>
    <w:rPr>
      <w:rFonts w:ascii="Tahoma" w:hAnsi="Tahoma" w:cs="Tahoma"/>
      <w:sz w:val="16"/>
      <w:szCs w:val="16"/>
    </w:rPr>
  </w:style>
  <w:style w:type="paragraph" w:styleId="Sarakstarindkopa">
    <w:name w:val="List Paragraph"/>
    <w:basedOn w:val="Parasts"/>
    <w:uiPriority w:val="34"/>
    <w:qFormat/>
    <w:rsid w:val="0000230B"/>
    <w:pPr>
      <w:ind w:left="720"/>
    </w:pPr>
  </w:style>
  <w:style w:type="character" w:customStyle="1" w:styleId="apple-converted-space">
    <w:name w:val="apple-converted-space"/>
    <w:basedOn w:val="Noklusjumarindkopasfonts"/>
    <w:rsid w:val="00531EB9"/>
  </w:style>
  <w:style w:type="paragraph" w:styleId="Vresteksts">
    <w:name w:val="footnote text"/>
    <w:basedOn w:val="Parasts"/>
    <w:link w:val="VrestekstsRakstz"/>
    <w:rsid w:val="00B72852"/>
    <w:rPr>
      <w:sz w:val="20"/>
      <w:szCs w:val="20"/>
    </w:rPr>
  </w:style>
  <w:style w:type="character" w:customStyle="1" w:styleId="VrestekstsRakstz">
    <w:name w:val="Vēres teksts Rakstz."/>
    <w:link w:val="Vresteksts"/>
    <w:rsid w:val="00B72852"/>
    <w:rPr>
      <w:lang w:val="ru-RU" w:eastAsia="ru-RU"/>
    </w:rPr>
  </w:style>
  <w:style w:type="character" w:styleId="Vresatsauce">
    <w:name w:val="footnote reference"/>
    <w:rsid w:val="00B72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ga.ballaha@ucak.vugd.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ga.ballaha@ucak.vugd.gov.lv" TargetMode="External"/><Relationship Id="rId14" Type="http://schemas.openxmlformats.org/officeDocument/2006/relationships/header" Target="head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AFF5B-A1CF-49A9-8AD8-0F64BF9B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7653</Words>
  <Characters>4363</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Elga</dc:creator>
  <cp:lastModifiedBy>Viktorija Jančevska</cp:lastModifiedBy>
  <cp:revision>15</cp:revision>
  <cp:lastPrinted>2019-10-30T10:38:00Z</cp:lastPrinted>
  <dcterms:created xsi:type="dcterms:W3CDTF">2023-10-13T09:51:00Z</dcterms:created>
  <dcterms:modified xsi:type="dcterms:W3CDTF">2023-11-30T13:17:00Z</dcterms:modified>
</cp:coreProperties>
</file>